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E5A9C" w:rsidRDefault="001E5A9C">
      <w:pPr>
        <w:pStyle w:val="newncpi"/>
        <w:ind w:firstLine="0"/>
        <w:jc w:val="center"/>
        <w:rPr>
          <w:color w:val="000000"/>
        </w:rPr>
      </w:pPr>
      <w:bookmarkStart w:id="0" w:name="_GoBack"/>
      <w:bookmarkEnd w:id="0"/>
      <w:r>
        <w:rPr>
          <w:color w:val="000000"/>
        </w:rPr>
        <w:t> </w:t>
      </w:r>
    </w:p>
    <w:p w:rsidR="001E5A9C" w:rsidRDefault="001E5A9C">
      <w:pPr>
        <w:pStyle w:val="newncpi"/>
        <w:ind w:firstLine="0"/>
        <w:jc w:val="center"/>
        <w:rPr>
          <w:color w:val="000000"/>
        </w:rPr>
      </w:pPr>
      <w:bookmarkStart w:id="1" w:name="a4"/>
      <w:bookmarkEnd w:id="1"/>
      <w:r>
        <w:rPr>
          <w:rStyle w:val="name"/>
          <w:color w:val="000000"/>
        </w:rPr>
        <w:t>УКАЗ</w:t>
      </w:r>
      <w:r>
        <w:rPr>
          <w:rStyle w:val="promulgator"/>
          <w:color w:val="000000"/>
        </w:rPr>
        <w:t xml:space="preserve"> ПРЕЗИДЕНТА РЕСПУБЛИКИ БЕЛАРУСЬ</w:t>
      </w:r>
    </w:p>
    <w:p w:rsidR="001E5A9C" w:rsidRDefault="001E5A9C">
      <w:pPr>
        <w:pStyle w:val="newncpi"/>
        <w:ind w:firstLine="0"/>
        <w:jc w:val="center"/>
        <w:rPr>
          <w:color w:val="000000"/>
        </w:rPr>
      </w:pPr>
      <w:r>
        <w:rPr>
          <w:rStyle w:val="datepr"/>
          <w:color w:val="000000"/>
        </w:rPr>
        <w:t>28 августа 2006 г.</w:t>
      </w:r>
      <w:r>
        <w:rPr>
          <w:rStyle w:val="number"/>
          <w:color w:val="000000"/>
        </w:rPr>
        <w:t xml:space="preserve"> № 542</w:t>
      </w:r>
    </w:p>
    <w:p w:rsidR="001E5A9C" w:rsidRDefault="001E5A9C">
      <w:pPr>
        <w:pStyle w:val="1"/>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санаторно-курортном лечении</w:t>
      </w:r>
      <w:r>
        <w:rPr>
          <w:rFonts w:ascii="Arial" w:hAnsi="Arial" w:cs="Arial"/>
          <w:color w:val="000080"/>
        </w:rPr>
        <w:t xml:space="preserve"> и </w:t>
      </w:r>
      <w:r>
        <w:rPr>
          <w:rStyle w:val="HTML"/>
          <w:rFonts w:ascii="Arial" w:hAnsi="Arial" w:cs="Arial"/>
          <w:shd w:val="clear" w:color="auto" w:fill="FFFFFF"/>
        </w:rPr>
        <w:t>оздоровлении населения</w:t>
      </w:r>
    </w:p>
    <w:p w:rsidR="001E5A9C" w:rsidRDefault="001E5A9C">
      <w:pPr>
        <w:pStyle w:val="changei"/>
        <w:rPr>
          <w:color w:val="000000"/>
        </w:rPr>
      </w:pPr>
      <w:r>
        <w:rPr>
          <w:color w:val="000000"/>
        </w:rPr>
        <w:t>Изменения и дополнения:</w:t>
      </w:r>
    </w:p>
    <w:p w:rsidR="001E5A9C" w:rsidRDefault="001E5A9C">
      <w:pPr>
        <w:pStyle w:val="changeadd"/>
        <w:rPr>
          <w:color w:val="000000"/>
        </w:rPr>
      </w:pPr>
      <w:r>
        <w:rPr>
          <w:color w:val="000000"/>
        </w:rPr>
        <w:t>Указ Президента Республики Беларусь от 20 декабря 2007 г. № 660 (Национальный реестр правовых актов Республики Беларусь, 2008 г., № 1, 1/9248);</w:t>
      </w:r>
    </w:p>
    <w:p w:rsidR="001E5A9C" w:rsidRDefault="001E5A9C">
      <w:pPr>
        <w:pStyle w:val="changeadd"/>
        <w:rPr>
          <w:color w:val="000000"/>
        </w:rPr>
      </w:pPr>
      <w:r>
        <w:rPr>
          <w:color w:val="000000"/>
        </w:rPr>
        <w:t>Указ Президента Республики Беларусь от 28 декабря 2007 г. № 680 (Национальный реестр правовых актов Республики Беларусь, 2008 г., № 4, 1/9270);</w:t>
      </w:r>
    </w:p>
    <w:p w:rsidR="001E5A9C" w:rsidRDefault="001E5A9C">
      <w:pPr>
        <w:pStyle w:val="changeadd"/>
        <w:rPr>
          <w:color w:val="000000"/>
        </w:rPr>
      </w:pPr>
      <w:r>
        <w:rPr>
          <w:color w:val="000000"/>
        </w:rPr>
        <w:t>Указ Президента Республики Беларусь от 31 декабря 2007 г. № 698 (Национальный реестр правовых актов Республики Беларусь, 2008 г., № 5, 1/9287);</w:t>
      </w:r>
    </w:p>
    <w:p w:rsidR="001E5A9C" w:rsidRDefault="001E5A9C">
      <w:pPr>
        <w:pStyle w:val="changeadd"/>
        <w:rPr>
          <w:color w:val="000000"/>
        </w:rPr>
      </w:pPr>
      <w:r>
        <w:rPr>
          <w:color w:val="000000"/>
        </w:rPr>
        <w:t>Указ Президента Республики Беларусь от 3 апреля 2008 г. № 195 (Национальный реестр правовых актов Республики Беларусь, 2008 г., № 83, 1/9603);</w:t>
      </w:r>
    </w:p>
    <w:p w:rsidR="001E5A9C" w:rsidRDefault="001E5A9C">
      <w:pPr>
        <w:pStyle w:val="changeadd"/>
        <w:rPr>
          <w:color w:val="000000"/>
        </w:rPr>
      </w:pPr>
      <w:r>
        <w:rPr>
          <w:color w:val="000000"/>
        </w:rPr>
        <w:t>Указ Президента Республики Беларусь от 10 апреля 2008 г. № 197 (Национальный реестр правовых актов Республики Беларусь, 2008 г., № 92, 1/9608);</w:t>
      </w:r>
    </w:p>
    <w:p w:rsidR="001E5A9C" w:rsidRDefault="001E5A9C">
      <w:pPr>
        <w:pStyle w:val="changeadd"/>
        <w:rPr>
          <w:color w:val="000000"/>
        </w:rPr>
      </w:pPr>
      <w:r>
        <w:rPr>
          <w:color w:val="000000"/>
        </w:rPr>
        <w:t xml:space="preserve">Указ Президента Республики Беларусь от 26 августа 2008 г. № 445 (Национальный реестр правовых актов Республики Беларусь, 2008 г., № 210, 1/9972) – </w:t>
      </w:r>
      <w:r>
        <w:rPr>
          <w:b/>
          <w:bCs/>
          <w:color w:val="000000"/>
        </w:rPr>
        <w:t>Указ Президента Республики Беларусь вступил в силу 4 октября 2008 г.</w:t>
      </w:r>
      <w:r>
        <w:rPr>
          <w:color w:val="000000"/>
        </w:rPr>
        <w:t>;</w:t>
      </w:r>
    </w:p>
    <w:p w:rsidR="001E5A9C" w:rsidRDefault="001E5A9C">
      <w:pPr>
        <w:pStyle w:val="changeadd"/>
        <w:rPr>
          <w:color w:val="000000"/>
        </w:rPr>
      </w:pPr>
      <w:r>
        <w:rPr>
          <w:color w:val="000000"/>
        </w:rPr>
        <w:t>Указ Президента Республики Беларусь от 9 сентября 2008 г. № 505 (Национальный реестр правовых актов Республики Беларусь, 2008 г., № 222, 1/10051);</w:t>
      </w:r>
    </w:p>
    <w:p w:rsidR="001E5A9C" w:rsidRDefault="001E5A9C">
      <w:pPr>
        <w:pStyle w:val="changeadd"/>
        <w:rPr>
          <w:color w:val="000000"/>
        </w:rPr>
      </w:pPr>
      <w:r>
        <w:rPr>
          <w:color w:val="000000"/>
        </w:rPr>
        <w:t>Указ Президента Республики Беларусь от 12 мая 2009 г. № 241 (Национальный реестр правовых актов Республики Беларусь, 2009 г., № 119, 1/10688);</w:t>
      </w:r>
    </w:p>
    <w:p w:rsidR="001E5A9C" w:rsidRDefault="001E5A9C">
      <w:pPr>
        <w:pStyle w:val="changeadd"/>
        <w:rPr>
          <w:color w:val="000000"/>
        </w:rPr>
      </w:pPr>
      <w:r>
        <w:rPr>
          <w:color w:val="000000"/>
        </w:rPr>
        <w:t>Указ Президента Республики Беларусь от 15 февраля 2010 г. № 68 (Национальный реестр правовых актов Республики Беларусь, 2010 г., № 42, 1/11375);</w:t>
      </w:r>
    </w:p>
    <w:p w:rsidR="001E5A9C" w:rsidRDefault="001E5A9C">
      <w:pPr>
        <w:pStyle w:val="changeadd"/>
        <w:rPr>
          <w:color w:val="000000"/>
        </w:rPr>
      </w:pPr>
      <w:r>
        <w:rPr>
          <w:color w:val="000000"/>
        </w:rPr>
        <w:t>Указ Президента Республики Беларусь от 26 апреля 2010 г. № 200 (Национальный реестр правовых актов Республики Беларусь, 2010 г., № 119, 1/11590);</w:t>
      </w:r>
    </w:p>
    <w:p w:rsidR="001E5A9C" w:rsidRDefault="001E5A9C">
      <w:pPr>
        <w:pStyle w:val="changeadd"/>
        <w:rPr>
          <w:color w:val="000000"/>
        </w:rPr>
      </w:pPr>
      <w:r>
        <w:rPr>
          <w:color w:val="000000"/>
        </w:rPr>
        <w:t>Указ Президента Республики Беларусь от 2 октября 2010 г. № 517 (Национальный реестр правовых актов Республики Беларусь, 2010 г., № 238, 1/12010);</w:t>
      </w:r>
    </w:p>
    <w:p w:rsidR="001E5A9C" w:rsidRDefault="001E5A9C">
      <w:pPr>
        <w:pStyle w:val="changeadd"/>
        <w:rPr>
          <w:color w:val="000000"/>
        </w:rPr>
      </w:pPr>
      <w:r>
        <w:rPr>
          <w:color w:val="000000"/>
        </w:rPr>
        <w:lastRenderedPageBreak/>
        <w:t>Указ Президента Республики Беларусь от 30 сентября 2011 г. № 439 (Национальный реестр правовых актов Республики Беларусь, 2011 г., № 113, 1/12967);</w:t>
      </w:r>
    </w:p>
    <w:p w:rsidR="001E5A9C" w:rsidRDefault="001E5A9C">
      <w:pPr>
        <w:pStyle w:val="changeadd"/>
        <w:rPr>
          <w:color w:val="000000"/>
        </w:rPr>
      </w:pPr>
      <w:r>
        <w:rPr>
          <w:color w:val="000000"/>
        </w:rPr>
        <w:t>Указ Президента Республики Беларусь от 30 декабря 2011 г. № 621 (Национальный реестр правовых актов Республики Беларусь, 2012 г., № 8, 1/13223);</w:t>
      </w:r>
    </w:p>
    <w:p w:rsidR="001E5A9C" w:rsidRDefault="001E5A9C">
      <w:pPr>
        <w:pStyle w:val="changeadd"/>
        <w:rPr>
          <w:color w:val="000000"/>
        </w:rPr>
      </w:pPr>
      <w:r>
        <w:rPr>
          <w:color w:val="000000"/>
        </w:rPr>
        <w:t>Указ Президента Республики Беларусь от 15 марта 2012 г. № 133 (Национальный реестр правовых актов Республики Беларусь, 2012 г., № 34, 1/13388);</w:t>
      </w:r>
    </w:p>
    <w:p w:rsidR="001E5A9C" w:rsidRDefault="001E5A9C">
      <w:pPr>
        <w:pStyle w:val="changeadd"/>
        <w:rPr>
          <w:color w:val="000000"/>
        </w:rPr>
      </w:pPr>
      <w:r>
        <w:rPr>
          <w:color w:val="000000"/>
        </w:rPr>
        <w:t>Указ Президента Республики Беларусь от 11 июля 2012 г. № 312 (Национальный правовой Интернет-портал Республики Беларусь, 17.07.2012, 1/13622);</w:t>
      </w:r>
    </w:p>
    <w:p w:rsidR="001E5A9C" w:rsidRDefault="001E5A9C">
      <w:pPr>
        <w:pStyle w:val="changeadd"/>
        <w:rPr>
          <w:color w:val="000000"/>
        </w:rPr>
      </w:pPr>
      <w:r>
        <w:rPr>
          <w:color w:val="000000"/>
        </w:rPr>
        <w:t>Указ Президента Республики Беларусь от 24 января 2014 г. № 49 (Национальный правовой Интернет-портал Республики Беларусь, 30.01.2014, 1/14788);</w:t>
      </w:r>
    </w:p>
    <w:p w:rsidR="001E5A9C" w:rsidRDefault="001E5A9C">
      <w:pPr>
        <w:pStyle w:val="changeadd"/>
        <w:rPr>
          <w:color w:val="000000"/>
        </w:rPr>
      </w:pPr>
      <w:r>
        <w:rPr>
          <w:color w:val="000000"/>
        </w:rPr>
        <w:t>Указ Президента Республики Беларусь от 1 декабря 2014 г. № 552 (Национальный правовой Интернет-портал Республики Беларусь, 04.12.2014, 1/15431);</w:t>
      </w:r>
    </w:p>
    <w:p w:rsidR="001E5A9C" w:rsidRDefault="001E5A9C">
      <w:pPr>
        <w:pStyle w:val="changeadd"/>
        <w:rPr>
          <w:color w:val="000000"/>
        </w:rPr>
      </w:pPr>
      <w:r>
        <w:rPr>
          <w:color w:val="000000"/>
        </w:rPr>
        <w:t>Указ Президента Республики Беларусь от 27 апреля 2016 г. № 157 (Национальный правовой Интернет-портал Республики Беларусь, 29.04.2016, 1/16392);</w:t>
      </w:r>
    </w:p>
    <w:p w:rsidR="001E5A9C" w:rsidRDefault="001E5A9C">
      <w:pPr>
        <w:pStyle w:val="changeadd"/>
        <w:rPr>
          <w:color w:val="000000"/>
        </w:rPr>
      </w:pPr>
      <w:r>
        <w:rPr>
          <w:color w:val="000000"/>
        </w:rPr>
        <w:t>Указ Президента Республики Беларусь от 6 декабря 2019 г. № 445 (Национальный правовой Интернет-портал Республики Беларусь, 11.12.2019, 1/18698);</w:t>
      </w:r>
    </w:p>
    <w:p w:rsidR="001E5A9C" w:rsidRDefault="001E5A9C">
      <w:pPr>
        <w:pStyle w:val="changeadd"/>
        <w:rPr>
          <w:color w:val="000000"/>
        </w:rPr>
      </w:pPr>
      <w:r>
        <w:rPr>
          <w:color w:val="000000"/>
        </w:rPr>
        <w:t>Указ Президента Республики Беларусь от 25 октября 2022 г. № 381 (Национальный правовой Интернет-портал Республики Беларусь, 03.11.2022, 1/20586);</w:t>
      </w:r>
    </w:p>
    <w:p w:rsidR="001E5A9C" w:rsidRDefault="001E5A9C">
      <w:pPr>
        <w:pStyle w:val="changeadd"/>
        <w:rPr>
          <w:color w:val="000000"/>
        </w:rPr>
      </w:pPr>
      <w:r>
        <w:rPr>
          <w:color w:val="000000"/>
        </w:rPr>
        <w:t>Указ Президента Республики Беларусь от 2 ноября 2023 г. № 343 (Национальный правовой Интернет-портал Республики Беларусь, 09.11.2023, 1/21090) – новая редакция;</w:t>
      </w:r>
    </w:p>
    <w:p w:rsidR="001E5A9C" w:rsidRDefault="001E5A9C">
      <w:pPr>
        <w:pStyle w:val="changeadd"/>
        <w:rPr>
          <w:color w:val="000000"/>
        </w:rPr>
      </w:pPr>
      <w:r>
        <w:rPr>
          <w:color w:val="000000"/>
        </w:rPr>
        <w:t>Указ Президента Республики Беларусь от 11 марта 2025 г. № 104 (Национальный правовой Интернет-портал Республики Беларусь, 13.03.2025, 1/21860) - внесены изменения и дополнения, вступившие в силу 14 марта 2025 г., за исключением изменений и дополнений, которые вступят в силу 1 мая 2025 г.;</w:t>
      </w:r>
    </w:p>
    <w:p w:rsidR="001E5A9C" w:rsidRDefault="001E5A9C">
      <w:pPr>
        <w:pStyle w:val="changeadd"/>
        <w:rPr>
          <w:color w:val="000000"/>
        </w:rPr>
      </w:pPr>
      <w:r>
        <w:rPr>
          <w:color w:val="000000"/>
        </w:rPr>
        <w:t>Указ Президента Республики Беларусь от 11 марта 2025 г. № 104 (Национальный правовой Интернет-портал Республики Беларусь, 13.03.2025, 1/21860) - внесены изменения и дополнения, вступившие в силу 14 марта 2025 г. и 1 мая 2025 г.</w:t>
      </w:r>
    </w:p>
    <w:p w:rsidR="001E5A9C" w:rsidRDefault="001E5A9C">
      <w:pPr>
        <w:pStyle w:val="preamble"/>
        <w:rPr>
          <w:color w:val="000000"/>
        </w:rPr>
      </w:pPr>
      <w:r>
        <w:rPr>
          <w:color w:val="000000"/>
        </w:rPr>
        <w:t> </w:t>
      </w:r>
    </w:p>
    <w:p w:rsidR="001E5A9C" w:rsidRDefault="001E5A9C">
      <w:pPr>
        <w:pStyle w:val="newncpi"/>
        <w:rPr>
          <w:color w:val="000000"/>
        </w:rPr>
      </w:pPr>
      <w:bookmarkStart w:id="2" w:name="a177"/>
      <w:bookmarkEnd w:id="2"/>
      <w:r>
        <w:rPr>
          <w:color w:val="000000"/>
        </w:rPr>
        <w:t xml:space="preserve">В целях обеспечения реализации гражданами права на санаторно-курортное лечение и оздоровление, совершенствования порядка организации </w:t>
      </w:r>
      <w:r>
        <w:rPr>
          <w:rStyle w:val="HTML"/>
          <w:shd w:val="clear" w:color="auto" w:fill="FFFFFF"/>
        </w:rPr>
        <w:t>санаторно-курортного лечения</w:t>
      </w:r>
      <w:r>
        <w:rPr>
          <w:color w:val="000000"/>
        </w:rPr>
        <w:t xml:space="preserve"> и </w:t>
      </w:r>
      <w:r>
        <w:rPr>
          <w:rStyle w:val="HTML"/>
          <w:shd w:val="clear" w:color="auto" w:fill="FFFFFF"/>
        </w:rPr>
        <w:t>оздоровления населения</w:t>
      </w:r>
      <w:r>
        <w:rPr>
          <w:color w:val="000000"/>
        </w:rPr>
        <w:t xml:space="preserve"> с использованием средств республиканского бюджета или бюджета государственного внебюджетного фонда социальной защиты </w:t>
      </w:r>
      <w:r>
        <w:rPr>
          <w:rStyle w:val="HTML"/>
          <w:shd w:val="clear" w:color="auto" w:fill="FFFFFF"/>
        </w:rPr>
        <w:t>населения</w:t>
      </w:r>
      <w:r>
        <w:rPr>
          <w:color w:val="000000"/>
        </w:rPr>
        <w:t xml:space="preserve"> Республики Беларусь (далее – бюджет фонда) </w:t>
      </w:r>
      <w:r>
        <w:rPr>
          <w:rStyle w:val="razr"/>
          <w:color w:val="000000"/>
        </w:rPr>
        <w:t>постановляю</w:t>
      </w:r>
      <w:r>
        <w:rPr>
          <w:color w:val="000000"/>
        </w:rPr>
        <w:t>:</w:t>
      </w:r>
    </w:p>
    <w:p w:rsidR="001E5A9C" w:rsidRDefault="001E5A9C">
      <w:pPr>
        <w:pStyle w:val="point"/>
        <w:rPr>
          <w:color w:val="000000"/>
        </w:rPr>
      </w:pPr>
      <w:bookmarkStart w:id="3" w:name="a169"/>
      <w:bookmarkEnd w:id="3"/>
      <w:r>
        <w:rPr>
          <w:color w:val="000000"/>
        </w:rPr>
        <w:lastRenderedPageBreak/>
        <w:t>1. Право на </w:t>
      </w:r>
      <w:r>
        <w:rPr>
          <w:rStyle w:val="HTML"/>
          <w:shd w:val="clear" w:color="auto" w:fill="FFFFFF"/>
        </w:rPr>
        <w:t>санаторно-курортное лечение</w:t>
      </w:r>
      <w:r>
        <w:rPr>
          <w:color w:val="000000"/>
        </w:rPr>
        <w:t xml:space="preserve"> или </w:t>
      </w:r>
      <w:r>
        <w:rPr>
          <w:rStyle w:val="HTML"/>
          <w:shd w:val="clear" w:color="auto" w:fill="FFFFFF"/>
        </w:rPr>
        <w:t>оздоровление</w:t>
      </w:r>
      <w:r>
        <w:rPr>
          <w:color w:val="000000"/>
        </w:rPr>
        <w:t xml:space="preserve"> с использованием средств республиканского бюджета или бюджета фонда имеют лица, определенные в статье 12 Закона Республики Беларусь от 14 июня 2007 г. № 239-З «О государственных социальных льготах, правах и гарантиях для отдельных категорий граждан», а также в правовых актах Президента Республики Беларусь, в том числе в настоящем Указе.</w:t>
      </w:r>
    </w:p>
    <w:p w:rsidR="001E5A9C" w:rsidRDefault="001E5A9C">
      <w:pPr>
        <w:pStyle w:val="newncpi"/>
        <w:rPr>
          <w:color w:val="000000"/>
        </w:rPr>
      </w:pPr>
      <w:r>
        <w:rPr>
          <w:color w:val="000000"/>
        </w:rPr>
        <w:t>Право на санаторно-курортное лечение с использованием средств республиканского бюджета или бюджета фонда (далее, если не указано иное, – право на санаторно-курортное лечение) возникает при наличии медицинских показаний и отсутствии медицинских противопоказаний к санаторно-курортному лечению, что подтверждается:</w:t>
      </w:r>
    </w:p>
    <w:p w:rsidR="001E5A9C" w:rsidRDefault="001E5A9C">
      <w:pPr>
        <w:pStyle w:val="newncpi"/>
        <w:rPr>
          <w:color w:val="000000"/>
        </w:rPr>
      </w:pPr>
      <w:r>
        <w:rPr>
          <w:color w:val="000000"/>
        </w:rPr>
        <w:t>для родителя (лица, его заменяющего), направляющегося на совместное санаторно-курортное лечение с детьми (ребенком), – заключением врачебно-консультационной комиссии*;</w:t>
      </w:r>
    </w:p>
    <w:p w:rsidR="001E5A9C" w:rsidRDefault="001E5A9C">
      <w:pPr>
        <w:pStyle w:val="newncpi"/>
        <w:rPr>
          <w:color w:val="000000"/>
        </w:rPr>
      </w:pPr>
      <w:r>
        <w:rPr>
          <w:color w:val="000000"/>
        </w:rPr>
        <w:t>для лиц других категорий – медицинской справкой о состоянии здоровья**.</w:t>
      </w:r>
    </w:p>
    <w:p w:rsidR="001E5A9C" w:rsidRDefault="001E5A9C">
      <w:pPr>
        <w:pStyle w:val="newncpi"/>
        <w:rPr>
          <w:color w:val="000000"/>
        </w:rPr>
      </w:pPr>
      <w:bookmarkStart w:id="4" w:name="a194"/>
      <w:bookmarkEnd w:id="4"/>
      <w:r>
        <w:rPr>
          <w:color w:val="000000"/>
        </w:rPr>
        <w:t>Право на санаторно-курортное лечение реализуется по профилю заболевания, указанному в заключении врачебно-консультационной комиссии или медицинской справке о состоянии здоровья.</w:t>
      </w:r>
    </w:p>
    <w:p w:rsidR="001E5A9C" w:rsidRDefault="001E5A9C">
      <w:pPr>
        <w:pStyle w:val="newncpi"/>
        <w:rPr>
          <w:color w:val="000000"/>
        </w:rPr>
      </w:pPr>
      <w:r>
        <w:rPr>
          <w:color w:val="000000"/>
        </w:rPr>
        <w:t>Право на оздоровление с использованием средств республиканского бюджета или бюджета фонда (далее, если не указано иное, – право на оздоровление) возникает при отсутствии медицинских противопоказаний к оздоровлению и подтверждается медицинской справкой о состоянии здоровья.</w:t>
      </w:r>
    </w:p>
    <w:p w:rsidR="001E5A9C" w:rsidRDefault="001E5A9C">
      <w:pPr>
        <w:pStyle w:val="snoskiline"/>
        <w:rPr>
          <w:color w:val="000000"/>
        </w:rPr>
      </w:pPr>
      <w:r>
        <w:rPr>
          <w:color w:val="000000"/>
        </w:rPr>
        <w:t>______________________________</w:t>
      </w:r>
    </w:p>
    <w:p w:rsidR="001E5A9C" w:rsidRDefault="001E5A9C">
      <w:pPr>
        <w:pStyle w:val="snoski"/>
        <w:rPr>
          <w:color w:val="000000"/>
        </w:rPr>
      </w:pPr>
      <w:bookmarkStart w:id="5" w:name="a127"/>
      <w:bookmarkEnd w:id="5"/>
      <w:r>
        <w:rPr>
          <w:color w:val="000000"/>
        </w:rPr>
        <w:t>* Заключение врачебно-консультационной комиссии о наличии медицинских показаний и отсутствии медицинских противопоказаний у одного из родителей (лица, его заменяющего) для направления на санаторно-курортное лечение совместно с детьми (ребенком) в санаторно-курортную организацию (отделение) для родителей с детьми выдается государственной организацией здравоохранения по месту жительства (пребывания), работы (военной службы, службы, учебы) родителя (лица, его заменяющего).</w:t>
      </w:r>
    </w:p>
    <w:p w:rsidR="001E5A9C" w:rsidRDefault="001E5A9C">
      <w:pPr>
        <w:pStyle w:val="snoski"/>
        <w:spacing w:after="240"/>
        <w:rPr>
          <w:color w:val="000000"/>
        </w:rPr>
      </w:pPr>
      <w:bookmarkStart w:id="6" w:name="a128"/>
      <w:bookmarkEnd w:id="6"/>
      <w:r>
        <w:rPr>
          <w:color w:val="000000"/>
        </w:rPr>
        <w:t>** Медицинская справка о состоянии здоровья, подтверждающая наличие медицинских показаний и отсутствие медицинских противопоказаний к санаторно-курортному лечению или отсутствие медицинских противопоказаний к оздоровлению, выдается государственной организацией здравоохранения по месту жительства (пребывания), работы (военной службы, службы, учебы) гражданина.</w:t>
      </w:r>
    </w:p>
    <w:p w:rsidR="001E5A9C" w:rsidRDefault="001E5A9C">
      <w:pPr>
        <w:pStyle w:val="point"/>
        <w:rPr>
          <w:color w:val="000000"/>
        </w:rPr>
      </w:pPr>
      <w:bookmarkStart w:id="7" w:name="a182"/>
      <w:bookmarkEnd w:id="7"/>
      <w:r>
        <w:rPr>
          <w:color w:val="000000"/>
        </w:rPr>
        <w:t>2. Право на санаторно-курортное лечение или оздоровление реализуется в организациях (их структурных (обособленных) подразделениях), прошедших обязательную государственную аттестацию и включенных в перечень санаторно-курортных и оздоровительных организаций, устанавливаемый Советом Министров Республики Беларусь (далее – санаторно-курортные, оздоровительные организации).</w:t>
      </w:r>
    </w:p>
    <w:p w:rsidR="001E5A9C" w:rsidRDefault="001E5A9C">
      <w:pPr>
        <w:pStyle w:val="point"/>
        <w:rPr>
          <w:color w:val="000000"/>
        </w:rPr>
      </w:pPr>
      <w:r>
        <w:rPr>
          <w:color w:val="000000"/>
        </w:rPr>
        <w:t>3. Право на </w:t>
      </w:r>
      <w:r>
        <w:rPr>
          <w:rStyle w:val="HTML"/>
          <w:shd w:val="clear" w:color="auto" w:fill="FFFFFF"/>
        </w:rPr>
        <w:t>санаторно-курортное лечение</w:t>
      </w:r>
      <w:r>
        <w:rPr>
          <w:color w:val="000000"/>
        </w:rPr>
        <w:t xml:space="preserve"> или </w:t>
      </w:r>
      <w:r>
        <w:rPr>
          <w:rStyle w:val="HTML"/>
          <w:shd w:val="clear" w:color="auto" w:fill="FFFFFF"/>
        </w:rPr>
        <w:t>оздоровление</w:t>
      </w:r>
      <w:r>
        <w:rPr>
          <w:color w:val="000000"/>
        </w:rPr>
        <w:t xml:space="preserve"> реализуется на основании путевки.</w:t>
      </w:r>
    </w:p>
    <w:p w:rsidR="001E5A9C" w:rsidRDefault="001E5A9C">
      <w:pPr>
        <w:pStyle w:val="point"/>
        <w:rPr>
          <w:color w:val="000000"/>
        </w:rPr>
      </w:pPr>
      <w:r>
        <w:rPr>
          <w:color w:val="000000"/>
        </w:rPr>
        <w:t xml:space="preserve">4. Утвердить Положение о порядке направления </w:t>
      </w:r>
      <w:r>
        <w:rPr>
          <w:rStyle w:val="HTML"/>
          <w:shd w:val="clear" w:color="auto" w:fill="FFFFFF"/>
        </w:rPr>
        <w:t>населения</w:t>
      </w:r>
      <w:r>
        <w:rPr>
          <w:color w:val="000000"/>
        </w:rPr>
        <w:t xml:space="preserve"> на </w:t>
      </w:r>
      <w:r>
        <w:rPr>
          <w:rStyle w:val="HTML"/>
          <w:shd w:val="clear" w:color="auto" w:fill="FFFFFF"/>
        </w:rPr>
        <w:t>санаторно-курортное лечение</w:t>
      </w:r>
      <w:r>
        <w:rPr>
          <w:color w:val="000000"/>
        </w:rPr>
        <w:t xml:space="preserve"> и </w:t>
      </w:r>
      <w:r>
        <w:rPr>
          <w:rStyle w:val="HTML"/>
          <w:shd w:val="clear" w:color="auto" w:fill="FFFFFF"/>
        </w:rPr>
        <w:t>оздоровление</w:t>
      </w:r>
      <w:r>
        <w:rPr>
          <w:color w:val="000000"/>
        </w:rPr>
        <w:t xml:space="preserve"> (прилагается).</w:t>
      </w:r>
    </w:p>
    <w:p w:rsidR="001E5A9C" w:rsidRDefault="001E5A9C">
      <w:pPr>
        <w:pStyle w:val="point"/>
        <w:rPr>
          <w:color w:val="000000"/>
        </w:rPr>
      </w:pPr>
      <w:r>
        <w:rPr>
          <w:color w:val="000000"/>
        </w:rPr>
        <w:t>5. Денежная помощь на оздоровление в размере 10 базовых величин выплачивается за счет средств республиканского бюджета лицам, указанным в подпунктах 1.1–1.3 и 1.5 пункта 1 статьи 12 Закона Республики Беларусь «О государственных социальных льготах, правах и гарантиях для отдельных категорий граждан»:</w:t>
      </w:r>
    </w:p>
    <w:p w:rsidR="001E5A9C" w:rsidRDefault="001E5A9C">
      <w:pPr>
        <w:pStyle w:val="newncpi"/>
        <w:rPr>
          <w:color w:val="000000"/>
        </w:rPr>
      </w:pPr>
      <w:r>
        <w:rPr>
          <w:color w:val="000000"/>
        </w:rPr>
        <w:t>являющимся пенсионерами, – органами, осуществляющими пенсионное обеспечение этих лиц;</w:t>
      </w:r>
    </w:p>
    <w:p w:rsidR="001E5A9C" w:rsidRDefault="001E5A9C">
      <w:pPr>
        <w:pStyle w:val="newncpi"/>
        <w:rPr>
          <w:color w:val="000000"/>
        </w:rPr>
      </w:pPr>
      <w:r>
        <w:rPr>
          <w:color w:val="000000"/>
        </w:rPr>
        <w:t>не являющимся пенсионерами, – Республиканским центром по </w:t>
      </w:r>
      <w:r>
        <w:rPr>
          <w:rStyle w:val="HTML"/>
          <w:shd w:val="clear" w:color="auto" w:fill="FFFFFF"/>
        </w:rPr>
        <w:t>оздоровлению</w:t>
      </w:r>
      <w:r>
        <w:rPr>
          <w:color w:val="000000"/>
        </w:rPr>
        <w:t xml:space="preserve"> и </w:t>
      </w:r>
      <w:r>
        <w:rPr>
          <w:rStyle w:val="HTML"/>
          <w:shd w:val="clear" w:color="auto" w:fill="FFFFFF"/>
        </w:rPr>
        <w:t>санаторно-курортному лечению населения</w:t>
      </w:r>
      <w:r>
        <w:rPr>
          <w:color w:val="000000"/>
        </w:rPr>
        <w:t xml:space="preserve"> (далее – Центр).</w:t>
      </w:r>
    </w:p>
    <w:p w:rsidR="001E5A9C" w:rsidRDefault="001E5A9C">
      <w:pPr>
        <w:pStyle w:val="newncpi"/>
        <w:rPr>
          <w:color w:val="000000"/>
        </w:rPr>
      </w:pPr>
      <w:r>
        <w:rPr>
          <w:color w:val="000000"/>
        </w:rPr>
        <w:t>Денежная помощь на </w:t>
      </w:r>
      <w:r>
        <w:rPr>
          <w:rStyle w:val="HTML"/>
          <w:shd w:val="clear" w:color="auto" w:fill="FFFFFF"/>
        </w:rPr>
        <w:t>оздоровление</w:t>
      </w:r>
      <w:r>
        <w:rPr>
          <w:color w:val="000000"/>
        </w:rPr>
        <w:t xml:space="preserve"> выплачивается лицам, которые в истекшем календарном году не использовали свое право на </w:t>
      </w:r>
      <w:r>
        <w:rPr>
          <w:rStyle w:val="HTML"/>
          <w:shd w:val="clear" w:color="auto" w:fill="FFFFFF"/>
        </w:rPr>
        <w:t>санаторно-курортное лечение</w:t>
      </w:r>
      <w:r>
        <w:rPr>
          <w:color w:val="000000"/>
        </w:rPr>
        <w:t xml:space="preserve"> или оздоровление.</w:t>
      </w:r>
    </w:p>
    <w:p w:rsidR="001E5A9C" w:rsidRDefault="001E5A9C">
      <w:pPr>
        <w:pStyle w:val="point"/>
        <w:rPr>
          <w:color w:val="000000"/>
        </w:rPr>
      </w:pPr>
      <w:bookmarkStart w:id="8" w:name="a129"/>
      <w:bookmarkEnd w:id="8"/>
      <w:r>
        <w:rPr>
          <w:color w:val="000000"/>
        </w:rPr>
        <w:t>6. Право на первоочередное бесплатное санаторно-курортное лечение или оздоровление не более одного раза в течение календарного года имеют инвалиды I и II группы вследствие катастрофы на Чернобыльской АЭС, других радиационных аварий.</w:t>
      </w:r>
    </w:p>
    <w:p w:rsidR="001E5A9C" w:rsidRDefault="001E5A9C">
      <w:pPr>
        <w:pStyle w:val="point"/>
        <w:rPr>
          <w:color w:val="000000"/>
        </w:rPr>
      </w:pPr>
      <w:r>
        <w:rPr>
          <w:color w:val="000000"/>
        </w:rPr>
        <w:t>7. Исключен.</w:t>
      </w:r>
    </w:p>
    <w:p w:rsidR="001E5A9C" w:rsidRDefault="001E5A9C">
      <w:pPr>
        <w:pStyle w:val="point"/>
        <w:rPr>
          <w:color w:val="000000"/>
        </w:rPr>
      </w:pPr>
      <w:bookmarkStart w:id="9" w:name="a185"/>
      <w:bookmarkEnd w:id="9"/>
      <w:r>
        <w:rPr>
          <w:color w:val="000000"/>
        </w:rPr>
        <w:t>8. Право на санаторно-курортное лечение или оздоровление с оплатой путевки в зависимости от получаемого денежного дохода* в размерах, определенных в приложении 1, имеют:</w:t>
      </w:r>
    </w:p>
    <w:p w:rsidR="001E5A9C" w:rsidRDefault="001E5A9C">
      <w:pPr>
        <w:pStyle w:val="newncpi"/>
        <w:rPr>
          <w:color w:val="000000"/>
        </w:rPr>
      </w:pPr>
      <w:bookmarkStart w:id="10" w:name="a132"/>
      <w:bookmarkEnd w:id="10"/>
      <w:r>
        <w:rPr>
          <w:color w:val="000000"/>
        </w:rPr>
        <w:t>лица, за которых работодателем уплачиваются обязательные страховые взносы на социальное страхование в бюджет фонда;</w:t>
      </w:r>
    </w:p>
    <w:p w:rsidR="001E5A9C" w:rsidRDefault="001E5A9C">
      <w:pPr>
        <w:pStyle w:val="newncpi"/>
        <w:rPr>
          <w:color w:val="000000"/>
        </w:rPr>
      </w:pPr>
      <w:bookmarkStart w:id="11" w:name="a193"/>
      <w:bookmarkEnd w:id="11"/>
      <w:r>
        <w:rPr>
          <w:color w:val="000000"/>
        </w:rPr>
        <w:t>лица, самостоятельно уплачивающие обязательные страховые взносы на социальное страхование в бюджет фонда**;</w:t>
      </w:r>
    </w:p>
    <w:p w:rsidR="001E5A9C" w:rsidRDefault="001E5A9C">
      <w:pPr>
        <w:pStyle w:val="newncpi"/>
        <w:rPr>
          <w:color w:val="000000"/>
        </w:rPr>
      </w:pPr>
      <w:r>
        <w:rPr>
          <w:color w:val="000000"/>
        </w:rPr>
        <w:t>военнослужащие, лица начальствующего и рядового состава органов внутренних дел, органов и подразделений по чрезвычайным ситуациям, Следственного комитета, Государственного комитета судебных экспертиз, органов финансовых расследований Комитета государственного контроля (далее, если не указано иное, – военнослужащие, лица начальствующего и рядового состава);</w:t>
      </w:r>
    </w:p>
    <w:p w:rsidR="001E5A9C" w:rsidRDefault="001E5A9C">
      <w:pPr>
        <w:pStyle w:val="newncpi"/>
        <w:rPr>
          <w:color w:val="000000"/>
        </w:rPr>
      </w:pPr>
      <w:bookmarkStart w:id="12" w:name="a133"/>
      <w:bookmarkEnd w:id="12"/>
      <w:r>
        <w:rPr>
          <w:color w:val="000000"/>
        </w:rPr>
        <w:t>неработающие ветераны труда;</w:t>
      </w:r>
    </w:p>
    <w:p w:rsidR="001E5A9C" w:rsidRDefault="001E5A9C">
      <w:pPr>
        <w:pStyle w:val="newncpi"/>
        <w:rPr>
          <w:color w:val="000000"/>
        </w:rPr>
      </w:pPr>
      <w:r>
        <w:rPr>
          <w:color w:val="000000"/>
        </w:rPr>
        <w:t>неработающие пенсионеры из числа военнослужащих, лиц начальствующего и рядового состава, получающие пенсию за выслугу лет;</w:t>
      </w:r>
    </w:p>
    <w:p w:rsidR="001E5A9C" w:rsidRDefault="001E5A9C">
      <w:pPr>
        <w:pStyle w:val="newncpi"/>
        <w:rPr>
          <w:color w:val="000000"/>
        </w:rPr>
      </w:pPr>
      <w:r>
        <w:rPr>
          <w:color w:val="000000"/>
        </w:rPr>
        <w:t>неработающие ветераны органов прокуратуры, юстиции и судов;</w:t>
      </w:r>
    </w:p>
    <w:p w:rsidR="001E5A9C" w:rsidRDefault="001E5A9C">
      <w:pPr>
        <w:pStyle w:val="newncpi"/>
        <w:rPr>
          <w:color w:val="000000"/>
        </w:rPr>
      </w:pPr>
      <w:r>
        <w:rPr>
          <w:color w:val="000000"/>
        </w:rPr>
        <w:t>неработающие инвалиды III группы.</w:t>
      </w:r>
    </w:p>
    <w:p w:rsidR="001E5A9C" w:rsidRDefault="001E5A9C">
      <w:pPr>
        <w:pStyle w:val="newncpi"/>
        <w:rPr>
          <w:color w:val="000000"/>
        </w:rPr>
      </w:pPr>
      <w:bookmarkStart w:id="13" w:name="a223"/>
      <w:bookmarkEnd w:id="13"/>
      <w:r>
        <w:rPr>
          <w:color w:val="000000"/>
        </w:rPr>
        <w:t>Если иное не предусмотрено настоящим Указом, санаторно-курортное лечение или оздоровление предоставляется лицам, названным в абзацах втором–четвертом части первой настоящего пункта, не чаще одного раза в четыре года, лицам, названным в абзацах пятом–восьмом части первой настоящего пункта, – не чаще одного раза в три года.</w:t>
      </w:r>
    </w:p>
    <w:p w:rsidR="001E5A9C" w:rsidRDefault="001E5A9C">
      <w:pPr>
        <w:pStyle w:val="snoskiline"/>
        <w:rPr>
          <w:color w:val="000000"/>
        </w:rPr>
      </w:pPr>
      <w:r>
        <w:rPr>
          <w:color w:val="000000"/>
        </w:rPr>
        <w:t>______________________________</w:t>
      </w:r>
    </w:p>
    <w:p w:rsidR="001E5A9C" w:rsidRDefault="001E5A9C">
      <w:pPr>
        <w:pStyle w:val="snoski"/>
        <w:rPr>
          <w:color w:val="000000"/>
        </w:rPr>
      </w:pPr>
      <w:bookmarkStart w:id="14" w:name="a130"/>
      <w:bookmarkEnd w:id="14"/>
      <w:r>
        <w:rPr>
          <w:color w:val="000000"/>
        </w:rPr>
        <w:t>* В состав денежного дохода включаются выплаты, на которые начисляются обязательные страховые взносы на социальное страхование в бюджет фонда, денежное довольствие, денежное содержание, пенсия (в том числе пенсия, выплачиваемая (экспортируемая) в Республику Беларусь в соответствии с международными договорами Республики Беларусь), стипендия, доход лица, самостоятельно уплачивающего обязательные страховые взносы на социальное страхование в бюджет фонда.</w:t>
      </w:r>
    </w:p>
    <w:p w:rsidR="001E5A9C" w:rsidRDefault="001E5A9C">
      <w:pPr>
        <w:pStyle w:val="snoski"/>
        <w:rPr>
          <w:color w:val="000000"/>
        </w:rPr>
      </w:pPr>
      <w:r>
        <w:rPr>
          <w:color w:val="000000"/>
        </w:rPr>
        <w:t>Размер среднемесячного денежного дохода лиц, самостоятельно уплачивающих обязательные страховые взносы на социальное страхование в бюджет фонда, за 12 календарных месяцев, предшествующих месяцу выдачи путевки, признается равным номинальной начисленной средней заработной плате работников Республики Беларусь за позапрошлый месяц относительно месяца выдачи путевки.</w:t>
      </w:r>
    </w:p>
    <w:p w:rsidR="001E5A9C" w:rsidRDefault="001E5A9C">
      <w:pPr>
        <w:pStyle w:val="snoski"/>
        <w:spacing w:after="240"/>
        <w:rPr>
          <w:color w:val="000000"/>
        </w:rPr>
      </w:pPr>
      <w:bookmarkStart w:id="15" w:name="a131"/>
      <w:bookmarkEnd w:id="15"/>
      <w:r>
        <w:rPr>
          <w:color w:val="000000"/>
        </w:rPr>
        <w:t>** При условии уплаты обязательных страховых взносов на социальное страхование в бюджет фонда не менее чем за 183 календарных дня предыдущего календарного года либо за весь период со дня постановки на учет в качестве плательщика обязательных страховых взносов до окончания этого года.</w:t>
      </w:r>
    </w:p>
    <w:p w:rsidR="001E5A9C" w:rsidRDefault="001E5A9C">
      <w:pPr>
        <w:pStyle w:val="point"/>
        <w:rPr>
          <w:color w:val="000000"/>
        </w:rPr>
      </w:pPr>
      <w:r>
        <w:rPr>
          <w:color w:val="000000"/>
        </w:rPr>
        <w:t>9. Право на оздоровление с оплатой путевки в зависимости от получаемого денежного дохода в размерах, определенных в приложении 1, не более одного раза в течение календарного года имеют лица, осваивающие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1E5A9C" w:rsidRDefault="001E5A9C">
      <w:pPr>
        <w:pStyle w:val="point"/>
        <w:rPr>
          <w:color w:val="000000"/>
        </w:rPr>
      </w:pPr>
      <w:r>
        <w:rPr>
          <w:color w:val="000000"/>
        </w:rPr>
        <w:t>10. Дети, постоянно (преимущественно) проживающие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а также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(далее, если не указано иное, – дети, пострадавшие от последствий катастрофы на Чернобыльской АЭС), при направлении на оздоровление в составе организованных групп получают медицинские услуги.</w:t>
      </w:r>
    </w:p>
    <w:p w:rsidR="001E5A9C" w:rsidRDefault="001E5A9C">
      <w:pPr>
        <w:shd w:val="clear" w:color="auto" w:fill="F4F4F4"/>
        <w:divId w:val="2013095591"/>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1" name="Рисунок 1" descr="C:\fak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6.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1E5A9C" w:rsidRDefault="001E5A9C">
      <w:pPr>
        <w:pStyle w:val="inserttext"/>
        <w:shd w:val="clear" w:color="auto" w:fill="F4F4F4"/>
        <w:divId w:val="2013095591"/>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1E5A9C" w:rsidRDefault="001E5A9C">
      <w:pPr>
        <w:pStyle w:val="newncpi"/>
        <w:rPr>
          <w:color w:val="000000"/>
        </w:rPr>
      </w:pPr>
      <w:r>
        <w:rPr>
          <w:color w:val="000000"/>
        </w:rPr>
        <w:t>При направлении детей, пострадавших от последствий катастрофы на Чернобыльской АЭС, на санаторно-курортное лечение или оздоровление в составе организованных групп (далее – дети в составе организованных групп) для их сопровождения привлекаются педагогические работники, которые осуществляют по месту санаторно-курортного лечения или оздоровления этих детей образовательный процесс (далее – педагогические работники, сопровождающие организованные группы детей).</w:t>
      </w:r>
    </w:p>
    <w:p w:rsidR="001E5A9C" w:rsidRDefault="001E5A9C">
      <w:pPr>
        <w:pStyle w:val="newncpi"/>
        <w:rPr>
          <w:color w:val="000000"/>
        </w:rPr>
      </w:pPr>
      <w:bookmarkStart w:id="16" w:name="a155"/>
      <w:bookmarkEnd w:id="16"/>
      <w:r>
        <w:rPr>
          <w:color w:val="000000"/>
        </w:rPr>
        <w:t>Порядок комплектования организованных групп детей, пострадавших от последствий катастрофы на Чернобыльской АЭС, подбора и направления педагогических работников, сопровождающих организованные группы детей, устанавливается Министерством образования по согласованию с Центром.</w:t>
      </w:r>
    </w:p>
    <w:p w:rsidR="001E5A9C" w:rsidRDefault="001E5A9C">
      <w:pPr>
        <w:pStyle w:val="newncpi"/>
        <w:rPr>
          <w:color w:val="000000"/>
        </w:rPr>
      </w:pPr>
      <w:r>
        <w:rPr>
          <w:color w:val="000000"/>
        </w:rPr>
        <w:t>Расходы на проезд детей в составе организованных групп, а также педагогических работников, сопровождающих организованные группы детей, от места жительства до места санаторно-курортного лечения или оздоровления этих детей и обратно в пассажирских поездах или вагонах формирования Белорусской железной дороги, на автомобильном пассажирском транспорте общего пользования регулярного и нерегулярного сообщения осуществляются за счет средств республиканского бюджета,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w:t>
      </w:r>
    </w:p>
    <w:p w:rsidR="001E5A9C" w:rsidRDefault="001E5A9C">
      <w:pPr>
        <w:pStyle w:val="point"/>
        <w:rPr>
          <w:color w:val="000000"/>
        </w:rPr>
      </w:pPr>
      <w:r>
        <w:rPr>
          <w:color w:val="000000"/>
        </w:rPr>
        <w:t>11. Право на санаторно-курортное лечение или оздоровление с сопровождением имеют:</w:t>
      </w:r>
    </w:p>
    <w:p w:rsidR="001E5A9C" w:rsidRDefault="001E5A9C">
      <w:pPr>
        <w:pStyle w:val="newncpi"/>
        <w:rPr>
          <w:color w:val="000000"/>
        </w:rPr>
      </w:pPr>
      <w:bookmarkStart w:id="17" w:name="a135"/>
      <w:bookmarkEnd w:id="17"/>
      <w:r>
        <w:rPr>
          <w:color w:val="000000"/>
        </w:rPr>
        <w:t>инвалиды I группы, дети-инвалиды в возрасте до 18 лет, если необходимость в таком сопровождении подтверждается заключением врачебно-консультационной комиссии*;</w:t>
      </w:r>
    </w:p>
    <w:p w:rsidR="001E5A9C" w:rsidRDefault="001E5A9C">
      <w:pPr>
        <w:pStyle w:val="newncpi"/>
        <w:rPr>
          <w:color w:val="000000"/>
        </w:rPr>
      </w:pPr>
      <w:r>
        <w:rPr>
          <w:color w:val="000000"/>
        </w:rPr>
        <w:t>дети в составе организованных групп.</w:t>
      </w:r>
    </w:p>
    <w:p w:rsidR="001E5A9C" w:rsidRDefault="001E5A9C">
      <w:pPr>
        <w:pStyle w:val="newncpi"/>
        <w:rPr>
          <w:color w:val="000000"/>
        </w:rPr>
      </w:pPr>
      <w:bookmarkStart w:id="18" w:name="a201"/>
      <w:bookmarkEnd w:id="18"/>
      <w:r>
        <w:rPr>
          <w:color w:val="000000"/>
        </w:rPr>
        <w:t>Бесплатные путевки на сопровождение выделяются:</w:t>
      </w:r>
    </w:p>
    <w:p w:rsidR="001E5A9C" w:rsidRDefault="001E5A9C">
      <w:pPr>
        <w:pStyle w:val="newncpi"/>
        <w:rPr>
          <w:color w:val="000000"/>
        </w:rPr>
      </w:pPr>
      <w:r>
        <w:rPr>
          <w:color w:val="000000"/>
        </w:rPr>
        <w:t>лицам, которые по основанию, указанному в абзаце втором части первой настоящего пункта, сопровождают на санаторно-курортном лечении или оздоровлении инвалидов I группы, детей-инвалидов в возрасте до 18 лет;</w:t>
      </w:r>
    </w:p>
    <w:p w:rsidR="001E5A9C" w:rsidRDefault="001E5A9C">
      <w:pPr>
        <w:pStyle w:val="newncpi"/>
        <w:rPr>
          <w:color w:val="000000"/>
        </w:rPr>
      </w:pPr>
      <w:r>
        <w:rPr>
          <w:color w:val="000000"/>
        </w:rPr>
        <w:t>педагогическим работникам, сопровождающим организованные группы детей.</w:t>
      </w:r>
    </w:p>
    <w:p w:rsidR="001E5A9C" w:rsidRDefault="001E5A9C">
      <w:pPr>
        <w:pStyle w:val="newncpi"/>
        <w:rPr>
          <w:color w:val="000000"/>
        </w:rPr>
      </w:pPr>
      <w:bookmarkStart w:id="19" w:name="a203"/>
      <w:bookmarkEnd w:id="19"/>
      <w:r>
        <w:rPr>
          <w:color w:val="000000"/>
        </w:rPr>
        <w:t>В стоимость путевок на сопровождение не включаются медицинские услуги по профилям заболеваний.</w:t>
      </w:r>
    </w:p>
    <w:p w:rsidR="001E5A9C" w:rsidRDefault="001E5A9C">
      <w:pPr>
        <w:pStyle w:val="snoskiline"/>
        <w:rPr>
          <w:color w:val="000000"/>
        </w:rPr>
      </w:pPr>
      <w:r>
        <w:rPr>
          <w:color w:val="000000"/>
        </w:rPr>
        <w:t>______________________________</w:t>
      </w:r>
    </w:p>
    <w:p w:rsidR="001E5A9C" w:rsidRDefault="001E5A9C">
      <w:pPr>
        <w:pStyle w:val="snoski"/>
        <w:spacing w:after="240"/>
        <w:rPr>
          <w:color w:val="000000"/>
        </w:rPr>
      </w:pPr>
      <w:bookmarkStart w:id="20" w:name="a134"/>
      <w:bookmarkEnd w:id="20"/>
      <w:r>
        <w:rPr>
          <w:color w:val="000000"/>
        </w:rPr>
        <w:t>* Заключение врачебно-консультационной комиссии о нуждаемости инвалида I группы, ребенка-инвалида в возрасте до 18 лет в сопровождении в санаторно-курортные, оздоровительные организации выдается государственной организацией здравоохранения по месту жительства (пребывания) инвалида I группы, ребенка-инвалида в возрасте до 18 лет.</w:t>
      </w:r>
    </w:p>
    <w:p w:rsidR="001E5A9C" w:rsidRDefault="001E5A9C">
      <w:pPr>
        <w:pStyle w:val="point"/>
        <w:rPr>
          <w:color w:val="000000"/>
        </w:rPr>
      </w:pPr>
      <w:bookmarkStart w:id="21" w:name="a137"/>
      <w:bookmarkEnd w:id="21"/>
      <w:r>
        <w:rPr>
          <w:color w:val="000000"/>
        </w:rPr>
        <w:t>12. Право на санаторно-курортное лечение или оздоровление с использованием средств, предусмотренных на эти цели законодательством Министерству внутренних дел, Комитету государственной безопасности, Министерству обороны (далее – право на санаторно-курортное лечение или оздоровление в ведомственных санаторно-курортных организациях), имеют:</w:t>
      </w:r>
    </w:p>
    <w:p w:rsidR="001E5A9C" w:rsidRDefault="001E5A9C">
      <w:pPr>
        <w:pStyle w:val="underpoint"/>
        <w:rPr>
          <w:color w:val="000000"/>
        </w:rPr>
      </w:pPr>
      <w:bookmarkStart w:id="22" w:name="a121"/>
      <w:bookmarkEnd w:id="22"/>
      <w:r>
        <w:rPr>
          <w:color w:val="000000"/>
        </w:rPr>
        <w:t>12.1. при направлении в санаторно-курортную организацию Министерства внутренних дел:</w:t>
      </w:r>
    </w:p>
    <w:p w:rsidR="001E5A9C" w:rsidRDefault="001E5A9C">
      <w:pPr>
        <w:pStyle w:val="newncpi"/>
        <w:rPr>
          <w:color w:val="000000"/>
        </w:rPr>
      </w:pPr>
      <w:r>
        <w:rPr>
          <w:color w:val="000000"/>
        </w:rPr>
        <w:t>лица начальствующего и рядового состава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военнослужащие внутренних войск Министерства внутренних дел, Службы безопасности Президента Республики Беларусь, сотрудники Государственного комитета судебных экспертиз;</w:t>
      </w:r>
    </w:p>
    <w:p w:rsidR="001E5A9C" w:rsidRDefault="001E5A9C">
      <w:pPr>
        <w:pStyle w:val="newncpi"/>
        <w:rPr>
          <w:color w:val="000000"/>
        </w:rPr>
      </w:pPr>
      <w:r>
        <w:rPr>
          <w:color w:val="000000"/>
        </w:rPr>
        <w:t>неработающие лица, получающие пенсию за выслугу лет или по инвалидности и уволенные со службы (с военной службы) из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Государственного комитета судебных экспертиз по возрасту, болезни, ограниченному состоянию здоровья, выслуге лет, дающей право на пенсионное обеспечение, в связи с болезнью, организационно-штатными мероприятиями, избранием депутатом Палаты представителей Национального собрания Республики Беларусь, местного Совета депутатов, избранием или назначением членом Совета Республики Национального собрания Республики Беларусь и осуществлением этих полномочий на профессиональной основе;</w:t>
      </w:r>
    </w:p>
    <w:p w:rsidR="001E5A9C" w:rsidRDefault="001E5A9C">
      <w:pPr>
        <w:pStyle w:val="underpoint"/>
        <w:rPr>
          <w:color w:val="000000"/>
        </w:rPr>
      </w:pPr>
      <w:bookmarkStart w:id="23" w:name="a119"/>
      <w:bookmarkEnd w:id="23"/>
      <w:r>
        <w:rPr>
          <w:color w:val="000000"/>
        </w:rPr>
        <w:t>12.2. при направлении в санаторно-курортную организацию Комитета государственной безопасности:</w:t>
      </w:r>
    </w:p>
    <w:p w:rsidR="001E5A9C" w:rsidRDefault="001E5A9C">
      <w:pPr>
        <w:pStyle w:val="newncpi"/>
        <w:rPr>
          <w:color w:val="000000"/>
        </w:rPr>
      </w:pPr>
      <w:bookmarkStart w:id="24" w:name="a136"/>
      <w:bookmarkEnd w:id="24"/>
      <w:r>
        <w:rPr>
          <w:color w:val="000000"/>
        </w:rPr>
        <w:t>военнослужащие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w:t>
      </w:r>
    </w:p>
    <w:p w:rsidR="001E5A9C" w:rsidRDefault="001E5A9C">
      <w:pPr>
        <w:pStyle w:val="newncpi"/>
        <w:rPr>
          <w:color w:val="000000"/>
        </w:rPr>
      </w:pPr>
      <w:r>
        <w:rPr>
          <w:color w:val="000000"/>
        </w:rPr>
        <w:t>состоящие на пенсионном обеспечении в Комитете государственной безопасности лица, уволенные с военной службы из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w:t>
      </w:r>
    </w:p>
    <w:p w:rsidR="001E5A9C" w:rsidRDefault="001E5A9C">
      <w:pPr>
        <w:pStyle w:val="newncpi"/>
        <w:rPr>
          <w:color w:val="000000"/>
        </w:rPr>
      </w:pPr>
      <w:bookmarkStart w:id="25" w:name="a186"/>
      <w:bookmarkEnd w:id="25"/>
      <w:r>
        <w:rPr>
          <w:color w:val="000000"/>
        </w:rPr>
        <w:t>члены семей лиц, названных в абзацах втором и третьем настоящего подпункта, имеющие в соответствии с Законом Республики Беларусь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приложении 1, либо с оплатой путевки в размере 15 процентов ее стоимости санаторно-курортное лечение или оздоровление;</w:t>
      </w:r>
    </w:p>
    <w:p w:rsidR="001E5A9C" w:rsidRDefault="001E5A9C">
      <w:pPr>
        <w:pStyle w:val="newncpi"/>
        <w:rPr>
          <w:color w:val="000000"/>
        </w:rPr>
      </w:pPr>
      <w:r>
        <w:rPr>
          <w:color w:val="000000"/>
        </w:rPr>
        <w:t>гражданский персонал органов государственной безопасности, подчиненных им организаций и подразделений;</w:t>
      </w:r>
    </w:p>
    <w:p w:rsidR="001E5A9C" w:rsidRDefault="001E5A9C">
      <w:pPr>
        <w:pStyle w:val="underpoint"/>
        <w:rPr>
          <w:color w:val="000000"/>
        </w:rPr>
      </w:pPr>
      <w:bookmarkStart w:id="26" w:name="a120"/>
      <w:bookmarkEnd w:id="26"/>
      <w:r>
        <w:rPr>
          <w:color w:val="000000"/>
        </w:rPr>
        <w:t>12.3. при направлении в санаторно-курортную организацию Вооруженных Сил:</w:t>
      </w:r>
    </w:p>
    <w:p w:rsidR="001E5A9C" w:rsidRDefault="001E5A9C">
      <w:pPr>
        <w:pStyle w:val="newncpi"/>
        <w:rPr>
          <w:color w:val="000000"/>
        </w:rPr>
      </w:pPr>
      <w:r>
        <w:rPr>
          <w:color w:val="000000"/>
        </w:rPr>
        <w:t>военнослужащие Вооруженных Сил, Службы безопасности Президента Республики Беларусь, Оперативно-аналитического центра при Президенте Республики Беларусь, проходящие военную службу по контракту;</w:t>
      </w:r>
    </w:p>
    <w:p w:rsidR="001E5A9C" w:rsidRDefault="001E5A9C">
      <w:pPr>
        <w:pStyle w:val="newncpi"/>
        <w:rPr>
          <w:color w:val="000000"/>
        </w:rPr>
      </w:pPr>
      <w:bookmarkStart w:id="27" w:name="a157"/>
      <w:bookmarkEnd w:id="27"/>
      <w:r>
        <w:rPr>
          <w:color w:val="000000"/>
        </w:rPr>
        <w:t>пенсионеры Министерства обороны из числа военнослужащих;</w:t>
      </w:r>
    </w:p>
    <w:p w:rsidR="001E5A9C" w:rsidRDefault="001E5A9C">
      <w:pPr>
        <w:pStyle w:val="newncpi"/>
        <w:rPr>
          <w:color w:val="000000"/>
        </w:rPr>
      </w:pPr>
      <w:bookmarkStart w:id="28" w:name="a187"/>
      <w:bookmarkEnd w:id="28"/>
      <w:r>
        <w:rPr>
          <w:color w:val="000000"/>
        </w:rPr>
        <w:t>пенсионеры Министерства обороны из числа членов семей военнослужащих, имеющие в соответствии с Законом Республики Беларусь «О государственных социальных льготах, правах и гарантиях для отдельных категорий граждан» или настоящим Указом право на бесплатное, либо с оплатой путевки в размерах, определенных в приложении 1, либо с оплатой путевки в размере 15 процентов ее стоимости санаторно-курортное лечение или оздоровление.</w:t>
      </w:r>
    </w:p>
    <w:p w:rsidR="001E5A9C" w:rsidRDefault="001E5A9C">
      <w:pPr>
        <w:pStyle w:val="point"/>
        <w:rPr>
          <w:color w:val="000000"/>
        </w:rPr>
      </w:pPr>
      <w:r>
        <w:rPr>
          <w:color w:val="000000"/>
        </w:rPr>
        <w:t>13. Право на санаторно-курортное лечение или оздоровление в ведомственных санаторно-курортных организациях предоставляется лицам, названным в пункте 12 настоящего Указа, не более одного раза в течение календарного года и реализуется этими лицами:</w:t>
      </w:r>
    </w:p>
    <w:p w:rsidR="001E5A9C" w:rsidRDefault="001E5A9C">
      <w:pPr>
        <w:pStyle w:val="newncpi"/>
        <w:rPr>
          <w:color w:val="000000"/>
        </w:rPr>
      </w:pPr>
      <w:bookmarkStart w:id="29" w:name="a200"/>
      <w:bookmarkEnd w:id="29"/>
      <w:r>
        <w:rPr>
          <w:color w:val="000000"/>
        </w:rPr>
        <w:t>бесплатно – при наличии в соответствии со статьей 12 Закона Республики Беларусь «О государственных социальных льготах, правах и гарантиях для отдельных категорий граждан» и настоящим Указом права на бесплатное санаторно-курортное лечение или оздоровление;</w:t>
      </w:r>
    </w:p>
    <w:p w:rsidR="001E5A9C" w:rsidRDefault="001E5A9C">
      <w:pPr>
        <w:pStyle w:val="newncpi"/>
        <w:rPr>
          <w:color w:val="000000"/>
        </w:rPr>
      </w:pPr>
      <w:bookmarkStart w:id="30" w:name="a188"/>
      <w:bookmarkEnd w:id="30"/>
      <w:r>
        <w:rPr>
          <w:color w:val="000000"/>
        </w:rPr>
        <w:t>с оплатой путевки в размерах, определенных в приложении 1, – при наличии права на санаторно-курортное лечение или оздоровление с оплатой путевки в зависимости от получаемого денежного дохода в размерах, определенных в приложении 1;</w:t>
      </w:r>
    </w:p>
    <w:p w:rsidR="001E5A9C" w:rsidRDefault="001E5A9C">
      <w:pPr>
        <w:pStyle w:val="newncpi"/>
        <w:rPr>
          <w:color w:val="000000"/>
        </w:rPr>
      </w:pPr>
      <w:bookmarkStart w:id="31" w:name="a202"/>
      <w:bookmarkEnd w:id="31"/>
      <w:r>
        <w:rPr>
          <w:color w:val="000000"/>
        </w:rPr>
        <w:t>с оплатой путевки в размере 15 процентов ее стоимости – при наличии в соответствии с пунктом 10 статьи 12 Закона Республики Беларусь «О государственных социальных льготах, правах и гарантиях для отдельных категорий граждан» права на санаторно-курортное лечение или оздоровление с оплатой путевки в размере 15 процентов ее стоимости.</w:t>
      </w:r>
    </w:p>
    <w:p w:rsidR="001E5A9C" w:rsidRDefault="001E5A9C">
      <w:pPr>
        <w:pStyle w:val="point"/>
        <w:rPr>
          <w:color w:val="000000"/>
        </w:rPr>
      </w:pPr>
      <w:bookmarkStart w:id="32" w:name="a196"/>
      <w:bookmarkEnd w:id="32"/>
      <w:r>
        <w:rPr>
          <w:color w:val="000000"/>
        </w:rPr>
        <w:t>14. На санаторно-курортное лечение или оздоровление в санаторно-курортные, оздоровительные организации направляются дети в возрасте не менее трех лет.</w:t>
      </w:r>
    </w:p>
    <w:p w:rsidR="001E5A9C" w:rsidRDefault="001E5A9C">
      <w:pPr>
        <w:pStyle w:val="point"/>
        <w:rPr>
          <w:color w:val="000000"/>
        </w:rPr>
      </w:pPr>
      <w:bookmarkStart w:id="33" w:name="a176"/>
      <w:bookmarkEnd w:id="33"/>
      <w:r>
        <w:rPr>
          <w:color w:val="000000"/>
        </w:rPr>
        <w:t xml:space="preserve">15. При наличии у лица права на санаторно-курортное лечение или оздоровление по нескольким основаниям </w:t>
      </w:r>
      <w:r>
        <w:rPr>
          <w:rStyle w:val="HTML"/>
          <w:shd w:val="clear" w:color="auto" w:fill="FFFFFF"/>
        </w:rPr>
        <w:t>санаторно-курортное лечение</w:t>
      </w:r>
      <w:r>
        <w:rPr>
          <w:color w:val="000000"/>
        </w:rPr>
        <w:t xml:space="preserve"> или </w:t>
      </w:r>
      <w:r>
        <w:rPr>
          <w:rStyle w:val="HTML"/>
          <w:shd w:val="clear" w:color="auto" w:fill="FFFFFF"/>
        </w:rPr>
        <w:t>оздоровление</w:t>
      </w:r>
      <w:r>
        <w:rPr>
          <w:color w:val="000000"/>
        </w:rPr>
        <w:t xml:space="preserve"> предоставляется по одному из оснований по выбору этого лица, но не более одного раза в течение календарного года.</w:t>
      </w:r>
    </w:p>
    <w:p w:rsidR="001E5A9C" w:rsidRDefault="001E5A9C">
      <w:pPr>
        <w:pStyle w:val="point"/>
        <w:rPr>
          <w:color w:val="000000"/>
        </w:rPr>
      </w:pPr>
      <w:bookmarkStart w:id="34" w:name="a168"/>
      <w:bookmarkEnd w:id="34"/>
      <w:r>
        <w:rPr>
          <w:color w:val="000000"/>
        </w:rPr>
        <w:t>16. </w:t>
      </w:r>
      <w:r>
        <w:rPr>
          <w:rStyle w:val="HTML"/>
          <w:shd w:val="clear" w:color="auto" w:fill="FFFFFF"/>
        </w:rPr>
        <w:t>Население</w:t>
      </w:r>
      <w:r>
        <w:rPr>
          <w:color w:val="000000"/>
        </w:rPr>
        <w:t xml:space="preserve"> обеспечивается путевками за счет средств, выделенных на эти цели в соответствии с законом о республиканском бюджете на очередной финансовый год и законом о бюджете фонда на очередной финансовый год, а также с учетом количества мест в </w:t>
      </w:r>
      <w:r>
        <w:rPr>
          <w:rStyle w:val="HTML"/>
          <w:shd w:val="clear" w:color="auto" w:fill="FFFFFF"/>
        </w:rPr>
        <w:t>санаторно-курортных</w:t>
      </w:r>
      <w:r>
        <w:rPr>
          <w:color w:val="000000"/>
        </w:rPr>
        <w:t>, оздоровительных организациях.</w:t>
      </w:r>
    </w:p>
    <w:p w:rsidR="001E5A9C" w:rsidRDefault="001E5A9C">
      <w:pPr>
        <w:pStyle w:val="newncpi"/>
        <w:rPr>
          <w:color w:val="000000"/>
        </w:rPr>
      </w:pPr>
      <w:bookmarkStart w:id="35" w:name="a224"/>
      <w:bookmarkEnd w:id="35"/>
      <w:r>
        <w:rPr>
          <w:rStyle w:val="HTML"/>
          <w:shd w:val="clear" w:color="auto" w:fill="FFFFFF"/>
        </w:rPr>
        <w:t>Санаторно-курортное лечение</w:t>
      </w:r>
      <w:r>
        <w:rPr>
          <w:color w:val="000000"/>
        </w:rPr>
        <w:t xml:space="preserve"> и </w:t>
      </w:r>
      <w:r>
        <w:rPr>
          <w:rStyle w:val="HTML"/>
          <w:shd w:val="clear" w:color="auto" w:fill="FFFFFF"/>
        </w:rPr>
        <w:t>оздоровление населения</w:t>
      </w:r>
      <w:r>
        <w:rPr>
          <w:color w:val="000000"/>
        </w:rPr>
        <w:t xml:space="preserve"> также может быть организовано с использованием средств юридических и физических лиц.</w:t>
      </w:r>
    </w:p>
    <w:p w:rsidR="001E5A9C" w:rsidRDefault="001E5A9C">
      <w:pPr>
        <w:pStyle w:val="point"/>
        <w:rPr>
          <w:color w:val="000000"/>
        </w:rPr>
      </w:pPr>
      <w:r>
        <w:rPr>
          <w:color w:val="000000"/>
        </w:rPr>
        <w:t>17. Путевки на </w:t>
      </w:r>
      <w:r>
        <w:rPr>
          <w:rStyle w:val="HTML"/>
          <w:shd w:val="clear" w:color="auto" w:fill="FFFFFF"/>
        </w:rPr>
        <w:t>санаторно-курортное лечение, оздоровление</w:t>
      </w:r>
      <w:r>
        <w:rPr>
          <w:color w:val="000000"/>
        </w:rPr>
        <w:t>, сопровождение приобретаются для:</w:t>
      </w:r>
    </w:p>
    <w:p w:rsidR="001E5A9C" w:rsidRDefault="001E5A9C">
      <w:pPr>
        <w:pStyle w:val="newncpi"/>
        <w:rPr>
          <w:color w:val="000000"/>
        </w:rPr>
      </w:pPr>
      <w:bookmarkStart w:id="36" w:name="a222"/>
      <w:bookmarkEnd w:id="36"/>
      <w:r>
        <w:rPr>
          <w:color w:val="000000"/>
        </w:rPr>
        <w:t>лиц, участвующих в правоотношениях по государственному социальному страхованию, – за счет средств бюджета фонда;</w:t>
      </w:r>
    </w:p>
    <w:p w:rsidR="001E5A9C" w:rsidRDefault="001E5A9C">
      <w:pPr>
        <w:pStyle w:val="newncpi"/>
        <w:rPr>
          <w:color w:val="000000"/>
        </w:rPr>
      </w:pPr>
      <w:r>
        <w:rPr>
          <w:color w:val="000000"/>
        </w:rPr>
        <w:t>детей и других категорий лиц, не участвующих в правоотношениях по государственному социальному страхованию, а также лиц, реализующих право на санаторно-курортное лечение или оздоровление в ведомственных санаторно-курортных организациях, – за счет средств республиканского бюджета.</w:t>
      </w:r>
    </w:p>
    <w:p w:rsidR="001E5A9C" w:rsidRDefault="001E5A9C">
      <w:pPr>
        <w:pStyle w:val="newncpi"/>
        <w:rPr>
          <w:color w:val="000000"/>
        </w:rPr>
      </w:pPr>
      <w:r>
        <w:rPr>
          <w:color w:val="000000"/>
        </w:rPr>
        <w:t>За счет средств республиканского бюджета, предусматриваемых на преодоление последствий катастрофы на Чернобыльской АЭС в соответствии с законом о республиканском бюджете на очередной финансовый год, путевки приобретаются для:</w:t>
      </w:r>
    </w:p>
    <w:p w:rsidR="001E5A9C" w:rsidRDefault="001E5A9C">
      <w:pPr>
        <w:pStyle w:val="newncpi"/>
        <w:rPr>
          <w:color w:val="000000"/>
        </w:rPr>
      </w:pPr>
      <w:r>
        <w:rPr>
          <w:color w:val="000000"/>
        </w:rPr>
        <w:t>неработающих граждан, заболевших и перенесших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w:t>
      </w:r>
    </w:p>
    <w:p w:rsidR="001E5A9C" w:rsidRDefault="001E5A9C">
      <w:pPr>
        <w:pStyle w:val="newncpi"/>
        <w:rPr>
          <w:color w:val="000000"/>
        </w:rPr>
      </w:pPr>
      <w:r>
        <w:rPr>
          <w:color w:val="000000"/>
        </w:rPr>
        <w:t>инвалидов I и II группы вследствие катастрофы на Чернобыльской АЭС, других радиационных аварий;</w:t>
      </w:r>
    </w:p>
    <w:p w:rsidR="001E5A9C" w:rsidRDefault="001E5A9C">
      <w:pPr>
        <w:pStyle w:val="newncpi"/>
        <w:rPr>
          <w:color w:val="000000"/>
        </w:rPr>
      </w:pPr>
      <w:r>
        <w:rPr>
          <w:color w:val="000000"/>
        </w:rPr>
        <w:t>детей, пострадавших от последствий катастрофы на Чернобыльской АЭС;</w:t>
      </w:r>
    </w:p>
    <w:p w:rsidR="001E5A9C" w:rsidRDefault="001E5A9C">
      <w:pPr>
        <w:pStyle w:val="newncpi"/>
        <w:rPr>
          <w:color w:val="000000"/>
        </w:rPr>
      </w:pPr>
      <w:r>
        <w:rPr>
          <w:color w:val="000000"/>
        </w:rPr>
        <w:t>детей-инвалидов вследствие катастрофы на Чернобыльской АЭС, других радиационных аварий;</w:t>
      </w:r>
    </w:p>
    <w:p w:rsidR="001E5A9C" w:rsidRDefault="001E5A9C">
      <w:pPr>
        <w:pStyle w:val="newncpi"/>
        <w:rPr>
          <w:color w:val="000000"/>
        </w:rPr>
      </w:pPr>
      <w:r>
        <w:rPr>
          <w:color w:val="000000"/>
        </w:rPr>
        <w:t>родителей (лиц, их заменяющих), направляющихся на совместное санаторно-курортное лечение или оздоровление с детьми дошкольного возраста, пострадавшими от последствий катастрофы на Чернобыльской АЭС;</w:t>
      </w:r>
    </w:p>
    <w:p w:rsidR="001E5A9C" w:rsidRDefault="001E5A9C">
      <w:pPr>
        <w:pStyle w:val="newncpi"/>
        <w:rPr>
          <w:color w:val="000000"/>
        </w:rPr>
      </w:pPr>
      <w:r>
        <w:rPr>
          <w:color w:val="000000"/>
        </w:rPr>
        <w:t>педагогических работников, сопровождающих организованные группы детей.</w:t>
      </w:r>
    </w:p>
    <w:p w:rsidR="001E5A9C" w:rsidRDefault="001E5A9C">
      <w:pPr>
        <w:pStyle w:val="point"/>
        <w:rPr>
          <w:color w:val="000000"/>
        </w:rPr>
      </w:pPr>
      <w:r>
        <w:rPr>
          <w:color w:val="000000"/>
        </w:rPr>
        <w:t>18. Обеспечение граждан путевками осуществляется Центром, а также Министерством внутренних дел, Комитетом государственной безопасности, Министерством обороны в пределах их компетенции.</w:t>
      </w:r>
    </w:p>
    <w:p w:rsidR="001E5A9C" w:rsidRDefault="001E5A9C">
      <w:pPr>
        <w:pStyle w:val="point"/>
        <w:rPr>
          <w:color w:val="000000"/>
        </w:rPr>
      </w:pPr>
      <w:r>
        <w:rPr>
          <w:color w:val="000000"/>
        </w:rPr>
        <w:t xml:space="preserve">19. В целях организации </w:t>
      </w:r>
      <w:r>
        <w:rPr>
          <w:rStyle w:val="HTML"/>
          <w:shd w:val="clear" w:color="auto" w:fill="FFFFFF"/>
        </w:rPr>
        <w:t>санаторно-курортного лечения</w:t>
      </w:r>
      <w:r>
        <w:rPr>
          <w:color w:val="000000"/>
        </w:rPr>
        <w:t xml:space="preserve"> и </w:t>
      </w:r>
      <w:r>
        <w:rPr>
          <w:rStyle w:val="HTML"/>
          <w:shd w:val="clear" w:color="auto" w:fill="FFFFFF"/>
        </w:rPr>
        <w:t>оздоровления населения</w:t>
      </w:r>
      <w:r>
        <w:rPr>
          <w:color w:val="000000"/>
        </w:rPr>
        <w:t>:</w:t>
      </w:r>
    </w:p>
    <w:p w:rsidR="001E5A9C" w:rsidRDefault="001E5A9C">
      <w:pPr>
        <w:pStyle w:val="newncpi"/>
        <w:rPr>
          <w:color w:val="000000"/>
        </w:rPr>
      </w:pPr>
      <w:r>
        <w:rPr>
          <w:color w:val="000000"/>
        </w:rPr>
        <w:t>Совет Министров Республики Беларусь устанавливает:</w:t>
      </w:r>
    </w:p>
    <w:p w:rsidR="001E5A9C" w:rsidRDefault="001E5A9C">
      <w:pPr>
        <w:pStyle w:val="newncpi"/>
        <w:rPr>
          <w:color w:val="000000"/>
        </w:rPr>
      </w:pPr>
      <w:bookmarkStart w:id="37" w:name="a164"/>
      <w:bookmarkEnd w:id="37"/>
      <w:r>
        <w:rPr>
          <w:color w:val="000000"/>
        </w:rPr>
        <w:t xml:space="preserve">критерии, параметры оценки и порядок проведения государственной аттестации </w:t>
      </w:r>
      <w:r>
        <w:rPr>
          <w:rStyle w:val="HTML"/>
          <w:shd w:val="clear" w:color="auto" w:fill="FFFFFF"/>
        </w:rPr>
        <w:t>санаторно-курортных</w:t>
      </w:r>
      <w:r>
        <w:rPr>
          <w:color w:val="000000"/>
        </w:rPr>
        <w:t xml:space="preserve"> и оздоровительных организаций;</w:t>
      </w:r>
    </w:p>
    <w:p w:rsidR="001E5A9C" w:rsidRDefault="001E5A9C">
      <w:pPr>
        <w:pStyle w:val="newncpi"/>
        <w:rPr>
          <w:color w:val="000000"/>
        </w:rPr>
      </w:pPr>
      <w:bookmarkStart w:id="38" w:name="a162"/>
      <w:bookmarkEnd w:id="38"/>
      <w:r>
        <w:rPr>
          <w:color w:val="000000"/>
        </w:rPr>
        <w:t>перечень санаторно-курортных и оздоровительных организаций;</w:t>
      </w:r>
    </w:p>
    <w:p w:rsidR="001E5A9C" w:rsidRDefault="001E5A9C">
      <w:pPr>
        <w:pStyle w:val="newncpi"/>
        <w:rPr>
          <w:color w:val="000000"/>
        </w:rPr>
      </w:pPr>
      <w:bookmarkStart w:id="39" w:name="a153"/>
      <w:bookmarkEnd w:id="39"/>
      <w:r>
        <w:rPr>
          <w:color w:val="000000"/>
        </w:rPr>
        <w:t>перечень услуг, включаемых в стоимость путевки;</w:t>
      </w:r>
    </w:p>
    <w:p w:rsidR="001E5A9C" w:rsidRDefault="001E5A9C">
      <w:pPr>
        <w:pStyle w:val="newncpi"/>
        <w:rPr>
          <w:color w:val="000000"/>
        </w:rPr>
      </w:pPr>
      <w:bookmarkStart w:id="40" w:name="a163"/>
      <w:bookmarkEnd w:id="40"/>
      <w:r>
        <w:rPr>
          <w:color w:val="000000"/>
        </w:rPr>
        <w:t>порядок выплаты денежной помощи на оздоровление лицам, указанным в подпунктах 1.1–1.3 и 1.5 пункта 1 статьи 12 Закона Республики Беларусь «О государственных социальных льготах, правах и гарантиях для отдельных категорий граждан»;</w:t>
      </w:r>
    </w:p>
    <w:p w:rsidR="001E5A9C" w:rsidRDefault="001E5A9C">
      <w:pPr>
        <w:pStyle w:val="newncpi"/>
        <w:rPr>
          <w:color w:val="000000"/>
        </w:rPr>
      </w:pPr>
      <w:bookmarkStart w:id="41" w:name="a161"/>
      <w:bookmarkEnd w:id="41"/>
      <w:r>
        <w:rPr>
          <w:color w:val="000000"/>
        </w:rPr>
        <w:t>порядок и условия бесплатного проезда детей, направляемых на санаторно-курортное лечение или оздоровление в составе организованных групп, и сопровождающих их педагогических работников от места жительства до места санаторно-курортного лечения или оздоровления и обратно;</w:t>
      </w:r>
    </w:p>
    <w:p w:rsidR="001E5A9C" w:rsidRDefault="001E5A9C">
      <w:pPr>
        <w:pStyle w:val="newncpi"/>
        <w:rPr>
          <w:color w:val="000000"/>
        </w:rPr>
      </w:pPr>
      <w:bookmarkStart w:id="42" w:name="a165"/>
      <w:bookmarkEnd w:id="42"/>
      <w:r>
        <w:rPr>
          <w:color w:val="000000"/>
        </w:rPr>
        <w:t>Положение о комиссии по </w:t>
      </w:r>
      <w:r>
        <w:rPr>
          <w:rStyle w:val="HTML"/>
          <w:shd w:val="clear" w:color="auto" w:fill="FFFFFF"/>
        </w:rPr>
        <w:t>оздоровлению</w:t>
      </w:r>
      <w:r>
        <w:rPr>
          <w:color w:val="000000"/>
        </w:rPr>
        <w:t xml:space="preserve"> и </w:t>
      </w:r>
      <w:r>
        <w:rPr>
          <w:rStyle w:val="HTML"/>
          <w:shd w:val="clear" w:color="auto" w:fill="FFFFFF"/>
        </w:rPr>
        <w:t>санаторно-курортному лечению населения</w:t>
      </w:r>
      <w:r>
        <w:rPr>
          <w:color w:val="000000"/>
        </w:rPr>
        <w:t>;</w:t>
      </w:r>
    </w:p>
    <w:p w:rsidR="001E5A9C" w:rsidRDefault="001E5A9C">
      <w:pPr>
        <w:pStyle w:val="newncpi"/>
        <w:rPr>
          <w:color w:val="000000"/>
        </w:rPr>
      </w:pPr>
      <w:bookmarkStart w:id="43" w:name="a191"/>
      <w:bookmarkEnd w:id="43"/>
      <w:r>
        <w:rPr>
          <w:color w:val="000000"/>
        </w:rPr>
        <w:t xml:space="preserve">порядок организации </w:t>
      </w:r>
      <w:r>
        <w:rPr>
          <w:rStyle w:val="HTML"/>
          <w:shd w:val="clear" w:color="auto" w:fill="FFFFFF"/>
        </w:rPr>
        <w:t>оздоровления</w:t>
      </w:r>
      <w:r>
        <w:rPr>
          <w:color w:val="000000"/>
        </w:rPr>
        <w:t xml:space="preserve"> детей в образовательно-оздоровительных центрах, воспитательно-оздоровительных и спортивно-оздоровительных лагерях;</w:t>
      </w:r>
    </w:p>
    <w:p w:rsidR="001E5A9C" w:rsidRDefault="001E5A9C">
      <w:pPr>
        <w:pStyle w:val="newncpi"/>
        <w:rPr>
          <w:color w:val="000000"/>
        </w:rPr>
      </w:pPr>
      <w:r>
        <w:rPr>
          <w:color w:val="000000"/>
        </w:rPr>
        <w:t>Министерство здравоохранения определяет:</w:t>
      </w:r>
    </w:p>
    <w:p w:rsidR="001E5A9C" w:rsidRDefault="001E5A9C">
      <w:pPr>
        <w:pStyle w:val="newncpi"/>
        <w:rPr>
          <w:color w:val="000000"/>
        </w:rPr>
      </w:pPr>
      <w:bookmarkStart w:id="44" w:name="a152"/>
      <w:bookmarkEnd w:id="44"/>
      <w:r>
        <w:rPr>
          <w:color w:val="000000"/>
        </w:rPr>
        <w:t>перечень медицинских показаний и медицинских противопоказаний к </w:t>
      </w:r>
      <w:r>
        <w:rPr>
          <w:rStyle w:val="HTML"/>
          <w:shd w:val="clear" w:color="auto" w:fill="FFFFFF"/>
        </w:rPr>
        <w:t>санаторно-курортному лечению</w:t>
      </w:r>
      <w:r>
        <w:rPr>
          <w:color w:val="000000"/>
        </w:rPr>
        <w:t>, порядок медицинского отбора пациентов на санаторно-курортное лечение и перечень медицинских противопоказаний к оздоровлению;</w:t>
      </w:r>
    </w:p>
    <w:p w:rsidR="001E5A9C" w:rsidRDefault="001E5A9C">
      <w:pPr>
        <w:pStyle w:val="newncpi"/>
        <w:rPr>
          <w:color w:val="000000"/>
        </w:rPr>
      </w:pPr>
      <w:bookmarkStart w:id="45" w:name="a122"/>
      <w:bookmarkEnd w:id="45"/>
      <w:r>
        <w:rPr>
          <w:color w:val="000000"/>
        </w:rPr>
        <w:t>перечень медицинских услуг, включаемых в стоимость путевок на оздоровление детей в составе организованных групп;</w:t>
      </w:r>
    </w:p>
    <w:p w:rsidR="001E5A9C" w:rsidRDefault="001E5A9C">
      <w:pPr>
        <w:pStyle w:val="newncpi"/>
        <w:rPr>
          <w:color w:val="000000"/>
        </w:rPr>
      </w:pPr>
      <w:bookmarkStart w:id="46" w:name="a154"/>
      <w:bookmarkEnd w:id="46"/>
      <w:r>
        <w:rPr>
          <w:color w:val="000000"/>
        </w:rPr>
        <w:t xml:space="preserve">по согласованию с Центром – сроки </w:t>
      </w:r>
      <w:r>
        <w:rPr>
          <w:rStyle w:val="HTML"/>
          <w:shd w:val="clear" w:color="auto" w:fill="FFFFFF"/>
        </w:rPr>
        <w:t>санаторно-курортного лечения</w:t>
      </w:r>
      <w:r>
        <w:rPr>
          <w:color w:val="000000"/>
        </w:rPr>
        <w:t xml:space="preserve"> и </w:t>
      </w:r>
      <w:r>
        <w:rPr>
          <w:rStyle w:val="HTML"/>
          <w:shd w:val="clear" w:color="auto" w:fill="FFFFFF"/>
        </w:rPr>
        <w:t>оздоровления населения</w:t>
      </w:r>
      <w:r>
        <w:rPr>
          <w:color w:val="000000"/>
        </w:rPr>
        <w:t xml:space="preserve"> по путевкам, перечень медицинских услуг, оказываемых при </w:t>
      </w:r>
      <w:r>
        <w:rPr>
          <w:rStyle w:val="HTML"/>
          <w:shd w:val="clear" w:color="auto" w:fill="FFFFFF"/>
        </w:rPr>
        <w:t>санаторно-курортном лечении населения</w:t>
      </w:r>
      <w:r>
        <w:rPr>
          <w:color w:val="000000"/>
        </w:rPr>
        <w:t>.</w:t>
      </w:r>
    </w:p>
    <w:p w:rsidR="001E5A9C" w:rsidRDefault="001E5A9C">
      <w:pPr>
        <w:pStyle w:val="point"/>
        <w:rPr>
          <w:color w:val="000000"/>
        </w:rPr>
      </w:pPr>
      <w:r>
        <w:rPr>
          <w:color w:val="000000"/>
        </w:rPr>
        <w:t xml:space="preserve">20. Деятельность республиканских органов государственного управления, местных исполнительных и распорядительных органов, общественных объединений, собственников </w:t>
      </w:r>
      <w:r>
        <w:rPr>
          <w:rStyle w:val="HTML"/>
          <w:shd w:val="clear" w:color="auto" w:fill="FFFFFF"/>
        </w:rPr>
        <w:t>санаторно-курортных</w:t>
      </w:r>
      <w:r>
        <w:rPr>
          <w:color w:val="000000"/>
        </w:rPr>
        <w:t xml:space="preserve">, оздоровительных организаций по развитию системы </w:t>
      </w:r>
      <w:r>
        <w:rPr>
          <w:rStyle w:val="HTML"/>
          <w:shd w:val="clear" w:color="auto" w:fill="FFFFFF"/>
        </w:rPr>
        <w:t>санаторно-курортного лечения</w:t>
      </w:r>
      <w:r>
        <w:rPr>
          <w:color w:val="000000"/>
        </w:rPr>
        <w:t xml:space="preserve"> и </w:t>
      </w:r>
      <w:r>
        <w:rPr>
          <w:rStyle w:val="HTML"/>
          <w:shd w:val="clear" w:color="auto" w:fill="FFFFFF"/>
        </w:rPr>
        <w:t>оздоровления населения</w:t>
      </w:r>
      <w:r>
        <w:rPr>
          <w:color w:val="000000"/>
        </w:rPr>
        <w:t xml:space="preserve"> координируется Центром.</w:t>
      </w:r>
    </w:p>
    <w:p w:rsidR="001E5A9C" w:rsidRDefault="001E5A9C">
      <w:pPr>
        <w:pStyle w:val="newncpi"/>
        <w:rPr>
          <w:color w:val="000000"/>
        </w:rPr>
      </w:pPr>
      <w:r>
        <w:rPr>
          <w:color w:val="000000"/>
        </w:rPr>
        <w:t xml:space="preserve">В целях координации </w:t>
      </w:r>
      <w:r>
        <w:rPr>
          <w:rStyle w:val="HTML"/>
          <w:shd w:val="clear" w:color="auto" w:fill="FFFFFF"/>
        </w:rPr>
        <w:t>санаторно-курортного лечения</w:t>
      </w:r>
      <w:r>
        <w:rPr>
          <w:color w:val="000000"/>
        </w:rPr>
        <w:t xml:space="preserve"> и </w:t>
      </w:r>
      <w:r>
        <w:rPr>
          <w:rStyle w:val="HTML"/>
          <w:shd w:val="clear" w:color="auto" w:fill="FFFFFF"/>
        </w:rPr>
        <w:t>оздоровления населения</w:t>
      </w:r>
      <w:r>
        <w:rPr>
          <w:color w:val="000000"/>
        </w:rPr>
        <w:t xml:space="preserve"> Центр:</w:t>
      </w:r>
    </w:p>
    <w:p w:rsidR="001E5A9C" w:rsidRDefault="001E5A9C">
      <w:pPr>
        <w:pStyle w:val="newncpi"/>
        <w:rPr>
          <w:color w:val="000000"/>
        </w:rPr>
      </w:pPr>
      <w:r>
        <w:rPr>
          <w:color w:val="000000"/>
        </w:rPr>
        <w:t>ведет совместно с Министерством здравоохранения,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управления (отделы) образования), комиссиями по </w:t>
      </w:r>
      <w:r>
        <w:rPr>
          <w:rStyle w:val="HTML"/>
          <w:shd w:val="clear" w:color="auto" w:fill="FFFFFF"/>
        </w:rPr>
        <w:t>оздоровлению</w:t>
      </w:r>
      <w:r>
        <w:rPr>
          <w:color w:val="000000"/>
        </w:rPr>
        <w:t xml:space="preserve"> и </w:t>
      </w:r>
      <w:r>
        <w:rPr>
          <w:rStyle w:val="HTML"/>
          <w:shd w:val="clear" w:color="auto" w:fill="FFFFFF"/>
        </w:rPr>
        <w:t>санаторно-курортному лечению населения</w:t>
      </w:r>
      <w:r>
        <w:rPr>
          <w:color w:val="000000"/>
        </w:rPr>
        <w:t xml:space="preserve"> (далее – комиссия), которые создаются в организациях для обеспечения распределения и выдачи работникам (военнослужащим, служащим, обучающимся) путевок, учет лиц, нуждающихся в </w:t>
      </w:r>
      <w:r>
        <w:rPr>
          <w:rStyle w:val="HTML"/>
          <w:shd w:val="clear" w:color="auto" w:fill="FFFFFF"/>
        </w:rPr>
        <w:t>санаторно-курортном лечении</w:t>
      </w:r>
      <w:r>
        <w:rPr>
          <w:color w:val="000000"/>
        </w:rPr>
        <w:t xml:space="preserve"> и </w:t>
      </w:r>
      <w:r>
        <w:rPr>
          <w:rStyle w:val="HTML"/>
          <w:shd w:val="clear" w:color="auto" w:fill="FFFFFF"/>
        </w:rPr>
        <w:t>оздоровлении</w:t>
      </w:r>
      <w:r>
        <w:rPr>
          <w:color w:val="000000"/>
        </w:rPr>
        <w:t>, а также совместно с комиссиями учет лиц, обеспеченных путевками в текущем календарном году;</w:t>
      </w:r>
    </w:p>
    <w:p w:rsidR="001E5A9C" w:rsidRDefault="001E5A9C">
      <w:pPr>
        <w:pStyle w:val="newncpi"/>
        <w:rPr>
          <w:color w:val="000000"/>
        </w:rPr>
      </w:pPr>
      <w:r>
        <w:rPr>
          <w:color w:val="000000"/>
        </w:rPr>
        <w:t>ежегодно устанавливает по согласованию с Министерством здравоохранения планы распределения путевок по областям, городам, районам и организациям пропорционально численности лиц, имеющих право на санаторно-курортное лечение и оздоровление;</w:t>
      </w:r>
    </w:p>
    <w:p w:rsidR="001E5A9C" w:rsidRDefault="001E5A9C">
      <w:pPr>
        <w:pStyle w:val="newncpi"/>
        <w:rPr>
          <w:color w:val="000000"/>
        </w:rPr>
      </w:pPr>
      <w:r>
        <w:rPr>
          <w:color w:val="000000"/>
        </w:rPr>
        <w:t>приобретает путевки в порядке, установленном законодательством о государственных закупках.</w:t>
      </w:r>
    </w:p>
    <w:p w:rsidR="001E5A9C" w:rsidRDefault="001E5A9C">
      <w:pPr>
        <w:pStyle w:val="point"/>
        <w:rPr>
          <w:color w:val="000000"/>
        </w:rPr>
      </w:pPr>
      <w:r>
        <w:rPr>
          <w:color w:val="000000"/>
        </w:rPr>
        <w:t>21. Для целей настоящего Указа термины используются в значениях, определенных в приложении 2.</w:t>
      </w:r>
    </w:p>
    <w:p w:rsidR="001E5A9C" w:rsidRDefault="001E5A9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0"/>
        <w:gridCol w:w="4680"/>
      </w:tblGrid>
      <w:tr w:rsidR="001E5A9C">
        <w:tc>
          <w:tcPr>
            <w:tcW w:w="2500" w:type="pct"/>
            <w:tcBorders>
              <w:top w:val="nil"/>
              <w:left w:val="nil"/>
              <w:bottom w:val="nil"/>
              <w:right w:val="nil"/>
            </w:tcBorders>
            <w:tcMar>
              <w:top w:w="0" w:type="dxa"/>
              <w:left w:w="6" w:type="dxa"/>
              <w:bottom w:w="0" w:type="dxa"/>
              <w:right w:w="6" w:type="dxa"/>
            </w:tcMar>
            <w:vAlign w:val="bottom"/>
            <w:hideMark/>
          </w:tcPr>
          <w:p w:rsidR="001E5A9C" w:rsidRDefault="001E5A9C">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1E5A9C" w:rsidRDefault="001E5A9C">
            <w:pPr>
              <w:pStyle w:val="newncpi0"/>
              <w:jc w:val="right"/>
              <w:rPr>
                <w:color w:val="000000"/>
              </w:rPr>
            </w:pPr>
            <w:r>
              <w:rPr>
                <w:rStyle w:val="pers"/>
                <w:color w:val="000000"/>
              </w:rPr>
              <w:t>А.Лукашенко</w:t>
            </w:r>
          </w:p>
        </w:tc>
      </w:tr>
    </w:tbl>
    <w:p w:rsidR="001E5A9C" w:rsidRDefault="001E5A9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241"/>
        <w:gridCol w:w="3119"/>
      </w:tblGrid>
      <w:tr w:rsidR="001E5A9C">
        <w:tc>
          <w:tcPr>
            <w:tcW w:w="3334" w:type="pct"/>
            <w:tcBorders>
              <w:top w:val="nil"/>
              <w:left w:val="nil"/>
              <w:bottom w:val="nil"/>
              <w:right w:val="nil"/>
            </w:tcBorders>
            <w:tcMar>
              <w:top w:w="0" w:type="dxa"/>
              <w:left w:w="6" w:type="dxa"/>
              <w:bottom w:w="0" w:type="dxa"/>
              <w:right w:w="6" w:type="dxa"/>
            </w:tcMar>
            <w:hideMark/>
          </w:tcPr>
          <w:p w:rsidR="001E5A9C" w:rsidRDefault="001E5A9C">
            <w:pPr>
              <w:pStyle w:val="newncpi"/>
              <w:rPr>
                <w:color w:val="000000"/>
              </w:rPr>
            </w:pPr>
            <w:r>
              <w:rPr>
                <w:color w:val="000000"/>
              </w:rPr>
              <w:t> </w:t>
            </w:r>
          </w:p>
        </w:tc>
        <w:tc>
          <w:tcPr>
            <w:tcW w:w="1666" w:type="pct"/>
            <w:tcBorders>
              <w:top w:val="nil"/>
              <w:left w:val="nil"/>
              <w:bottom w:val="nil"/>
              <w:right w:val="nil"/>
            </w:tcBorders>
            <w:tcMar>
              <w:top w:w="0" w:type="dxa"/>
              <w:left w:w="6" w:type="dxa"/>
              <w:bottom w:w="0" w:type="dxa"/>
              <w:right w:w="6" w:type="dxa"/>
            </w:tcMar>
            <w:hideMark/>
          </w:tcPr>
          <w:p w:rsidR="001E5A9C" w:rsidRDefault="001E5A9C">
            <w:pPr>
              <w:pStyle w:val="append1"/>
              <w:rPr>
                <w:color w:val="000000"/>
              </w:rPr>
            </w:pPr>
            <w:bookmarkStart w:id="47" w:name="a215"/>
            <w:bookmarkEnd w:id="47"/>
            <w:r>
              <w:rPr>
                <w:color w:val="000000"/>
              </w:rPr>
              <w:t>Приложение 1</w:t>
            </w:r>
          </w:p>
          <w:p w:rsidR="001E5A9C" w:rsidRDefault="001E5A9C">
            <w:pPr>
              <w:pStyle w:val="append"/>
              <w:rPr>
                <w:color w:val="000000"/>
              </w:rPr>
            </w:pPr>
            <w:r>
              <w:rPr>
                <w:color w:val="000000"/>
              </w:rPr>
              <w:t>к Указу Президента</w:t>
            </w:r>
            <w:r>
              <w:rPr>
                <w:color w:val="000000"/>
              </w:rPr>
              <w:br/>
              <w:t>Республики Беларусь</w:t>
            </w:r>
            <w:r>
              <w:rPr>
                <w:color w:val="000000"/>
              </w:rPr>
              <w:br/>
              <w:t>28.08.2006 № 542</w:t>
            </w:r>
            <w:r>
              <w:rPr>
                <w:color w:val="000000"/>
              </w:rPr>
              <w:br/>
              <w:t>(в редакции Указа Президента</w:t>
            </w:r>
            <w:r>
              <w:rPr>
                <w:color w:val="000000"/>
              </w:rPr>
              <w:br/>
              <w:t>Республики Беларусь</w:t>
            </w:r>
            <w:r>
              <w:rPr>
                <w:color w:val="000000"/>
              </w:rPr>
              <w:br/>
              <w:t xml:space="preserve">02.11.2023 № 343) </w:t>
            </w:r>
          </w:p>
        </w:tc>
      </w:tr>
    </w:tbl>
    <w:p w:rsidR="001E5A9C" w:rsidRDefault="001E5A9C">
      <w:pPr>
        <w:pStyle w:val="titlep"/>
        <w:jc w:val="left"/>
        <w:rPr>
          <w:color w:val="000000"/>
        </w:rPr>
      </w:pPr>
      <w:r>
        <w:rPr>
          <w:color w:val="000000"/>
        </w:rPr>
        <w:t>РАЗМЕРЫ</w:t>
      </w:r>
      <w:r>
        <w:rPr>
          <w:color w:val="000000"/>
        </w:rPr>
        <w:br/>
        <w:t>платы за путевку</w:t>
      </w:r>
    </w:p>
    <w:tbl>
      <w:tblPr>
        <w:tblW w:w="5000" w:type="pct"/>
        <w:tblCellMar>
          <w:left w:w="0" w:type="dxa"/>
          <w:right w:w="0" w:type="dxa"/>
        </w:tblCellMar>
        <w:tblLook w:val="04A0" w:firstRow="1" w:lastRow="0" w:firstColumn="1" w:lastColumn="0" w:noHBand="0" w:noVBand="1"/>
      </w:tblPr>
      <w:tblGrid>
        <w:gridCol w:w="2562"/>
        <w:gridCol w:w="850"/>
        <w:gridCol w:w="850"/>
        <w:gridCol w:w="850"/>
        <w:gridCol w:w="852"/>
        <w:gridCol w:w="850"/>
        <w:gridCol w:w="850"/>
        <w:gridCol w:w="850"/>
        <w:gridCol w:w="846"/>
      </w:tblGrid>
      <w:tr w:rsidR="001E5A9C">
        <w:trPr>
          <w:trHeight w:val="240"/>
        </w:trPr>
        <w:tc>
          <w:tcPr>
            <w:tcW w:w="1369"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 </w:t>
            </w:r>
          </w:p>
        </w:tc>
        <w:tc>
          <w:tcPr>
            <w:tcW w:w="3631" w:type="pct"/>
            <w:gridSpan w:val="8"/>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Отношение размера денежного дохода получателя путевки к номинальной начисленной средней заработной плате работников в Республике Беларусь</w:t>
            </w:r>
          </w:p>
        </w:tc>
      </w:tr>
      <w:tr w:rsidR="001E5A9C">
        <w:trPr>
          <w:trHeight w:val="240"/>
        </w:trPr>
        <w:tc>
          <w:tcPr>
            <w:tcW w:w="0" w:type="auto"/>
            <w:vMerge/>
            <w:tcBorders>
              <w:top w:val="single" w:sz="4" w:space="0" w:color="auto"/>
              <w:left w:val="nil"/>
              <w:bottom w:val="single" w:sz="4" w:space="0" w:color="auto"/>
              <w:right w:val="single" w:sz="4" w:space="0" w:color="auto"/>
            </w:tcBorders>
            <w:vAlign w:val="center"/>
            <w:hideMark/>
          </w:tcPr>
          <w:p w:rsidR="001E5A9C" w:rsidRDefault="001E5A9C">
            <w:pPr>
              <w:rPr>
                <w:color w:val="000000"/>
                <w:sz w:val="20"/>
                <w:szCs w:val="20"/>
              </w:rPr>
            </w:pP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0 до 0,5</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0,5 до 1,0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1,0 до 1,5</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1,5 до 2,0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2,0 до 3,0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3,0 до 4,0</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от 4,0 до 5,0</w:t>
            </w:r>
          </w:p>
        </w:tc>
        <w:tc>
          <w:tcPr>
            <w:tcW w:w="452"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1E5A9C" w:rsidRDefault="001E5A9C">
            <w:pPr>
              <w:pStyle w:val="table10"/>
              <w:jc w:val="center"/>
              <w:rPr>
                <w:color w:val="000000"/>
              </w:rPr>
            </w:pPr>
            <w:r>
              <w:rPr>
                <w:color w:val="000000"/>
              </w:rPr>
              <w:t>свыше 5,0</w:t>
            </w:r>
          </w:p>
        </w:tc>
      </w:tr>
      <w:tr w:rsidR="001E5A9C">
        <w:trPr>
          <w:trHeight w:val="240"/>
        </w:trPr>
        <w:tc>
          <w:tcPr>
            <w:tcW w:w="1369" w:type="pct"/>
            <w:tcBorders>
              <w:top w:val="single" w:sz="4" w:space="0" w:color="auto"/>
              <w:left w:val="nil"/>
              <w:bottom w:val="nil"/>
              <w:right w:val="nil"/>
            </w:tcBorders>
            <w:tcMar>
              <w:top w:w="0" w:type="dxa"/>
              <w:left w:w="6" w:type="dxa"/>
              <w:bottom w:w="0" w:type="dxa"/>
              <w:right w:w="6" w:type="dxa"/>
            </w:tcMar>
            <w:hideMark/>
          </w:tcPr>
          <w:p w:rsidR="001E5A9C" w:rsidRDefault="001E5A9C">
            <w:pPr>
              <w:pStyle w:val="table10"/>
              <w:spacing w:before="120"/>
              <w:rPr>
                <w:color w:val="000000"/>
              </w:rPr>
            </w:pPr>
            <w:r>
              <w:rPr>
                <w:color w:val="000000"/>
              </w:rPr>
              <w:t>Размеры платы за путевку (в процентах от ее полной стоимости):</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5"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4"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c>
          <w:tcPr>
            <w:tcW w:w="452" w:type="pct"/>
            <w:tcBorders>
              <w:top w:val="single" w:sz="4" w:space="0" w:color="auto"/>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 </w:t>
            </w:r>
          </w:p>
        </w:tc>
      </w:tr>
      <w:tr w:rsidR="001E5A9C">
        <w:trPr>
          <w:trHeight w:val="240"/>
        </w:trPr>
        <w:tc>
          <w:tcPr>
            <w:tcW w:w="1369" w:type="pct"/>
            <w:tcBorders>
              <w:top w:val="nil"/>
              <w:left w:val="nil"/>
              <w:bottom w:val="nil"/>
              <w:right w:val="nil"/>
            </w:tcBorders>
            <w:tcMar>
              <w:top w:w="0" w:type="dxa"/>
              <w:left w:w="6" w:type="dxa"/>
              <w:bottom w:w="0" w:type="dxa"/>
              <w:right w:w="6" w:type="dxa"/>
            </w:tcMar>
            <w:hideMark/>
          </w:tcPr>
          <w:p w:rsidR="001E5A9C" w:rsidRDefault="001E5A9C">
            <w:pPr>
              <w:pStyle w:val="table10"/>
              <w:spacing w:before="120"/>
              <w:ind w:left="283"/>
              <w:rPr>
                <w:color w:val="000000"/>
              </w:rPr>
            </w:pPr>
            <w:r>
              <w:rPr>
                <w:color w:val="000000"/>
              </w:rPr>
              <w:t>с датой заезда с 1 ноября по 30 апреля</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15</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20</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30</w:t>
            </w:r>
          </w:p>
        </w:tc>
        <w:tc>
          <w:tcPr>
            <w:tcW w:w="455"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40</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50</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60</w:t>
            </w:r>
          </w:p>
        </w:tc>
        <w:tc>
          <w:tcPr>
            <w:tcW w:w="454"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85</w:t>
            </w:r>
          </w:p>
        </w:tc>
        <w:tc>
          <w:tcPr>
            <w:tcW w:w="452" w:type="pct"/>
            <w:tcBorders>
              <w:top w:val="nil"/>
              <w:left w:val="nil"/>
              <w:bottom w:val="nil"/>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100</w:t>
            </w:r>
          </w:p>
        </w:tc>
      </w:tr>
      <w:tr w:rsidR="001E5A9C">
        <w:trPr>
          <w:trHeight w:val="240"/>
        </w:trPr>
        <w:tc>
          <w:tcPr>
            <w:tcW w:w="1369" w:type="pct"/>
            <w:tcBorders>
              <w:top w:val="nil"/>
              <w:left w:val="nil"/>
              <w:bottom w:val="single" w:sz="4" w:space="0" w:color="auto"/>
              <w:right w:val="nil"/>
            </w:tcBorders>
            <w:tcMar>
              <w:top w:w="0" w:type="dxa"/>
              <w:left w:w="6" w:type="dxa"/>
              <w:bottom w:w="0" w:type="dxa"/>
              <w:right w:w="6" w:type="dxa"/>
            </w:tcMar>
            <w:hideMark/>
          </w:tcPr>
          <w:p w:rsidR="001E5A9C" w:rsidRDefault="001E5A9C">
            <w:pPr>
              <w:pStyle w:val="table10"/>
              <w:spacing w:before="120"/>
              <w:ind w:left="283"/>
              <w:rPr>
                <w:color w:val="000000"/>
              </w:rPr>
            </w:pPr>
            <w:r>
              <w:rPr>
                <w:color w:val="000000"/>
              </w:rPr>
              <w:t>с датой заезда с 1 мая по 31 октября</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20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30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40</w:t>
            </w:r>
          </w:p>
        </w:tc>
        <w:tc>
          <w:tcPr>
            <w:tcW w:w="455"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55</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70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80</w:t>
            </w:r>
          </w:p>
        </w:tc>
        <w:tc>
          <w:tcPr>
            <w:tcW w:w="454"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90</w:t>
            </w:r>
          </w:p>
        </w:tc>
        <w:tc>
          <w:tcPr>
            <w:tcW w:w="452" w:type="pct"/>
            <w:tcBorders>
              <w:top w:val="nil"/>
              <w:left w:val="nil"/>
              <w:bottom w:val="single" w:sz="4" w:space="0" w:color="auto"/>
              <w:right w:val="nil"/>
            </w:tcBorders>
            <w:tcMar>
              <w:top w:w="0" w:type="dxa"/>
              <w:left w:w="6" w:type="dxa"/>
              <w:bottom w:w="0" w:type="dxa"/>
              <w:right w:w="6" w:type="dxa"/>
            </w:tcMar>
            <w:vAlign w:val="bottom"/>
            <w:hideMark/>
          </w:tcPr>
          <w:p w:rsidR="001E5A9C" w:rsidRDefault="001E5A9C">
            <w:pPr>
              <w:pStyle w:val="table10"/>
              <w:spacing w:before="120"/>
              <w:jc w:val="center"/>
              <w:rPr>
                <w:color w:val="000000"/>
              </w:rPr>
            </w:pPr>
            <w:r>
              <w:rPr>
                <w:color w:val="000000"/>
              </w:rPr>
              <w:t>100</w:t>
            </w:r>
          </w:p>
        </w:tc>
      </w:tr>
    </w:tbl>
    <w:p w:rsidR="001E5A9C" w:rsidRDefault="001E5A9C">
      <w:pPr>
        <w:pStyle w:val="newncpi"/>
        <w:rPr>
          <w:color w:val="000000"/>
        </w:rPr>
      </w:pPr>
      <w:r>
        <w:rPr>
          <w:color w:val="000000"/>
        </w:rPr>
        <w:t> </w:t>
      </w:r>
    </w:p>
    <w:p w:rsidR="001E5A9C" w:rsidRDefault="001E5A9C">
      <w:pPr>
        <w:shd w:val="clear" w:color="auto" w:fill="F4F4F4"/>
        <w:divId w:val="804929889"/>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2" name="Рисунок 2" descr="C:\fak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7.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1E5A9C" w:rsidRDefault="001E5A9C">
      <w:pPr>
        <w:pStyle w:val="inserttext"/>
        <w:shd w:val="clear" w:color="auto" w:fill="F4F4F4"/>
        <w:divId w:val="804929889"/>
        <w:rPr>
          <w:rFonts w:ascii="Arial" w:hAnsi="Arial" w:cs="Arial"/>
          <w:color w:val="000000"/>
        </w:rPr>
      </w:pPr>
      <w:r>
        <w:rPr>
          <w:rFonts w:ascii="Arial" w:hAnsi="Arial" w:cs="Arial"/>
          <w:color w:val="000000"/>
        </w:rPr>
        <w:t>Размер среднемесячной заработной платы работников в Республике Беларусь см. </w:t>
      </w:r>
      <w:r>
        <w:rPr>
          <w:rFonts w:ascii="Arial" w:hAnsi="Arial" w:cs="Arial"/>
          <w:i/>
          <w:iCs/>
          <w:color w:val="000000"/>
        </w:rPr>
        <w:t>здесь</w:t>
      </w:r>
      <w:r>
        <w:rPr>
          <w:rFonts w:ascii="Arial" w:hAnsi="Arial" w:cs="Arial"/>
          <w:color w:val="000000"/>
        </w:rPr>
        <w:t>.</w:t>
      </w:r>
    </w:p>
    <w:p w:rsidR="001E5A9C" w:rsidRDefault="001E5A9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241"/>
        <w:gridCol w:w="3119"/>
      </w:tblGrid>
      <w:tr w:rsidR="001E5A9C">
        <w:tc>
          <w:tcPr>
            <w:tcW w:w="3334" w:type="pct"/>
            <w:tcBorders>
              <w:top w:val="nil"/>
              <w:left w:val="nil"/>
              <w:bottom w:val="nil"/>
              <w:right w:val="nil"/>
            </w:tcBorders>
            <w:tcMar>
              <w:top w:w="0" w:type="dxa"/>
              <w:left w:w="6" w:type="dxa"/>
              <w:bottom w:w="0" w:type="dxa"/>
              <w:right w:w="6" w:type="dxa"/>
            </w:tcMar>
            <w:hideMark/>
          </w:tcPr>
          <w:p w:rsidR="001E5A9C" w:rsidRDefault="001E5A9C">
            <w:pPr>
              <w:pStyle w:val="newncpi"/>
              <w:rPr>
                <w:color w:val="000000"/>
              </w:rPr>
            </w:pPr>
            <w:r>
              <w:rPr>
                <w:color w:val="000000"/>
              </w:rPr>
              <w:t> </w:t>
            </w:r>
          </w:p>
        </w:tc>
        <w:tc>
          <w:tcPr>
            <w:tcW w:w="1666" w:type="pct"/>
            <w:tcBorders>
              <w:top w:val="nil"/>
              <w:left w:val="nil"/>
              <w:bottom w:val="nil"/>
              <w:right w:val="nil"/>
            </w:tcBorders>
            <w:tcMar>
              <w:top w:w="0" w:type="dxa"/>
              <w:left w:w="6" w:type="dxa"/>
              <w:bottom w:w="0" w:type="dxa"/>
              <w:right w:w="6" w:type="dxa"/>
            </w:tcMar>
            <w:hideMark/>
          </w:tcPr>
          <w:p w:rsidR="001E5A9C" w:rsidRDefault="001E5A9C">
            <w:pPr>
              <w:pStyle w:val="append1"/>
              <w:rPr>
                <w:color w:val="000000"/>
              </w:rPr>
            </w:pPr>
            <w:bookmarkStart w:id="48" w:name="a138"/>
            <w:bookmarkEnd w:id="48"/>
            <w:r>
              <w:rPr>
                <w:color w:val="000000"/>
              </w:rPr>
              <w:t>Приложение 2</w:t>
            </w:r>
          </w:p>
          <w:p w:rsidR="001E5A9C" w:rsidRDefault="001E5A9C">
            <w:pPr>
              <w:pStyle w:val="append"/>
              <w:rPr>
                <w:color w:val="000000"/>
              </w:rPr>
            </w:pPr>
            <w:r>
              <w:rPr>
                <w:color w:val="000000"/>
              </w:rPr>
              <w:t>к Указу Президента</w:t>
            </w:r>
            <w:r>
              <w:rPr>
                <w:color w:val="000000"/>
              </w:rPr>
              <w:br/>
              <w:t>Республики Беларусь</w:t>
            </w:r>
            <w:r>
              <w:rPr>
                <w:color w:val="000000"/>
              </w:rPr>
              <w:br/>
              <w:t>28.08.2006 № 542</w:t>
            </w:r>
            <w:r>
              <w:rPr>
                <w:color w:val="000000"/>
              </w:rPr>
              <w:br/>
              <w:t>(в редакции Указа Президента</w:t>
            </w:r>
            <w:r>
              <w:rPr>
                <w:color w:val="000000"/>
              </w:rPr>
              <w:br/>
              <w:t>Республики Беларусь</w:t>
            </w:r>
            <w:r>
              <w:rPr>
                <w:color w:val="000000"/>
              </w:rPr>
              <w:br/>
              <w:t xml:space="preserve">02.11.2023 № 343) </w:t>
            </w:r>
          </w:p>
        </w:tc>
      </w:tr>
    </w:tbl>
    <w:p w:rsidR="001E5A9C" w:rsidRDefault="001E5A9C">
      <w:pPr>
        <w:pStyle w:val="titlep"/>
        <w:jc w:val="left"/>
        <w:rPr>
          <w:color w:val="000000"/>
        </w:rPr>
      </w:pPr>
      <w:r>
        <w:rPr>
          <w:color w:val="000000"/>
        </w:rPr>
        <w:t>ПЕРЕЧЕНЬ</w:t>
      </w:r>
      <w:r>
        <w:rPr>
          <w:color w:val="000000"/>
        </w:rPr>
        <w:br/>
        <w:t>используемых терминов и их определений</w:t>
      </w:r>
    </w:p>
    <w:p w:rsidR="001E5A9C" w:rsidRDefault="001E5A9C">
      <w:pPr>
        <w:pStyle w:val="point"/>
        <w:rPr>
          <w:color w:val="000000"/>
        </w:rPr>
      </w:pPr>
      <w:bookmarkStart w:id="49" w:name="a160"/>
      <w:bookmarkEnd w:id="49"/>
      <w:r>
        <w:rPr>
          <w:color w:val="000000"/>
        </w:rPr>
        <w:t>1. Взрослые – лица, достигшие 18 лет.</w:t>
      </w:r>
    </w:p>
    <w:p w:rsidR="001E5A9C" w:rsidRDefault="001E5A9C">
      <w:pPr>
        <w:pStyle w:val="point"/>
        <w:rPr>
          <w:color w:val="000000"/>
        </w:rPr>
      </w:pPr>
      <w:bookmarkStart w:id="50" w:name="a158"/>
      <w:bookmarkEnd w:id="50"/>
      <w:r>
        <w:rPr>
          <w:color w:val="000000"/>
        </w:rPr>
        <w:t>2. Дети (ребенок) – лица (лицо), не достигшие (не достигшее) 18 лет.</w:t>
      </w:r>
    </w:p>
    <w:p w:rsidR="001E5A9C" w:rsidRDefault="001E5A9C">
      <w:pPr>
        <w:pStyle w:val="point"/>
        <w:rPr>
          <w:color w:val="000000"/>
        </w:rPr>
      </w:pPr>
      <w:bookmarkStart w:id="51" w:name="a170"/>
      <w:bookmarkEnd w:id="51"/>
      <w:r>
        <w:rPr>
          <w:color w:val="000000"/>
        </w:rPr>
        <w:t>3. Лица, участвующие в правоотношениях по государственному социальному страхованию, – лица, за которых работодателем уплачиваются обязательные страховые взносы на социальное страхование в бюджет фонда, а также лица, самостоятельно уплачивающие обязательные страховые взносы на социальное страхование в бюджет фонда.</w:t>
      </w:r>
    </w:p>
    <w:p w:rsidR="001E5A9C" w:rsidRDefault="001E5A9C">
      <w:pPr>
        <w:pStyle w:val="point"/>
        <w:rPr>
          <w:color w:val="000000"/>
        </w:rPr>
      </w:pPr>
      <w:bookmarkStart w:id="52" w:name="a171"/>
      <w:bookmarkEnd w:id="52"/>
      <w:r>
        <w:rPr>
          <w:color w:val="000000"/>
        </w:rPr>
        <w:t>4. Неиспользованная путевка – путевка, по которой в течение календарного года не был осуществлен заезд в санаторно-курортную, оздоровительную организацию.</w:t>
      </w:r>
    </w:p>
    <w:p w:rsidR="001E5A9C" w:rsidRDefault="001E5A9C">
      <w:pPr>
        <w:pStyle w:val="point"/>
        <w:rPr>
          <w:color w:val="000000"/>
        </w:rPr>
      </w:pPr>
      <w:bookmarkStart w:id="53" w:name="a172"/>
      <w:bookmarkEnd w:id="53"/>
      <w:r>
        <w:rPr>
          <w:color w:val="000000"/>
        </w:rPr>
        <w:t>5. Необоснованно выданная путевка – путевка, которая выдана комиссией лицу, не имевшему права на ее получение в этой комиссии или права на ее получение с использованием средств республиканского бюджета или бюджета фонда.</w:t>
      </w:r>
    </w:p>
    <w:p w:rsidR="001E5A9C" w:rsidRDefault="001E5A9C">
      <w:pPr>
        <w:pStyle w:val="point"/>
        <w:rPr>
          <w:color w:val="000000"/>
        </w:rPr>
      </w:pPr>
      <w:bookmarkStart w:id="54" w:name="a173"/>
      <w:bookmarkEnd w:id="54"/>
      <w:r>
        <w:rPr>
          <w:color w:val="000000"/>
        </w:rPr>
        <w:t>6. Неработающие лица – лица, не участвующие в правоотношениях по государственному социальному страхованию и не являющиеся военнослужащими, лицами начальствующего и рядового состава, а также лицами, осваивающими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w:t>
      </w:r>
    </w:p>
    <w:p w:rsidR="001E5A9C" w:rsidRDefault="001E5A9C">
      <w:pPr>
        <w:pStyle w:val="point"/>
        <w:rPr>
          <w:color w:val="000000"/>
        </w:rPr>
      </w:pPr>
      <w:bookmarkStart w:id="55" w:name="a216"/>
      <w:bookmarkEnd w:id="55"/>
      <w:r>
        <w:rPr>
          <w:color w:val="000000"/>
        </w:rPr>
        <w:t>7. Путевка – документ с определенной степенью защиты (кроме путевки в образовательно-оздоровительный центр, воспитательно-оздоровительный и спортивно-оздоровительный лагерь, которая может быть оформлена иным образом), который подтверждает факт оплаты услуг санаторно-курортной, оздоровительной организации и право указанного в нем физического лица на получение таких услуг в данной организации в установленные сроки.</w:t>
      </w:r>
    </w:p>
    <w:p w:rsidR="001E5A9C" w:rsidRDefault="001E5A9C">
      <w:pPr>
        <w:pStyle w:val="point"/>
        <w:rPr>
          <w:color w:val="000000"/>
        </w:rPr>
      </w:pPr>
      <w:bookmarkStart w:id="56" w:name="a174"/>
      <w:bookmarkEnd w:id="56"/>
      <w:r>
        <w:rPr>
          <w:color w:val="000000"/>
        </w:rPr>
        <w:t>8. Справка о размере среднемесячного денежного дохода получателя путевки за 12 календарных месяцев, предшествующих месяцу выдачи путевки, – справка о размере заработной платы (денежного довольствия, ежемесячного денежного содержания), справка о размере пенсии, справка о том, что гражданин является обучающимся (с указанием размера стипендии).</w:t>
      </w:r>
    </w:p>
    <w:p w:rsidR="001E5A9C" w:rsidRDefault="001E5A9C">
      <w:pPr>
        <w:pStyle w:val="point"/>
        <w:rPr>
          <w:color w:val="000000"/>
        </w:rPr>
      </w:pPr>
      <w:bookmarkStart w:id="57" w:name="a175"/>
      <w:bookmarkEnd w:id="57"/>
      <w:r>
        <w:rPr>
          <w:color w:val="000000"/>
        </w:rPr>
        <w:t>9. Сумма излишней оплаты стоимости путевки – внесенная получателем путевки сумма:</w:t>
      </w:r>
    </w:p>
    <w:p w:rsidR="001E5A9C" w:rsidRDefault="001E5A9C">
      <w:pPr>
        <w:pStyle w:val="newncpi"/>
        <w:rPr>
          <w:color w:val="000000"/>
        </w:rPr>
      </w:pPr>
      <w:r>
        <w:rPr>
          <w:color w:val="000000"/>
        </w:rPr>
        <w:t>переплаты, которая возникла ввиду нарушения установленных дифференцированных размеров взимания платы за путевки или по другим причинам;</w:t>
      </w:r>
    </w:p>
    <w:p w:rsidR="001E5A9C" w:rsidRDefault="001E5A9C">
      <w:pPr>
        <w:pStyle w:val="newncpi"/>
        <w:rPr>
          <w:color w:val="000000"/>
        </w:rPr>
      </w:pPr>
      <w:r>
        <w:rPr>
          <w:color w:val="000000"/>
        </w:rPr>
        <w:t>оплаты пропорционально числу койко-дней по путевке, которые не были использованы ее получателем по причине возникновения у него медицинских противопоказаний к </w:t>
      </w:r>
      <w:r>
        <w:rPr>
          <w:rStyle w:val="HTML"/>
          <w:shd w:val="clear" w:color="auto" w:fill="FFFFFF"/>
        </w:rPr>
        <w:t>санаторно-курортному лечению, оздоровлению</w:t>
      </w:r>
      <w:r>
        <w:rPr>
          <w:color w:val="000000"/>
        </w:rPr>
        <w:t>, болезни (смерти) близкого родственника.</w:t>
      </w:r>
    </w:p>
    <w:p w:rsidR="001E5A9C" w:rsidRDefault="001E5A9C">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6382"/>
        <w:gridCol w:w="2978"/>
      </w:tblGrid>
      <w:tr w:rsidR="001E5A9C">
        <w:tc>
          <w:tcPr>
            <w:tcW w:w="3409" w:type="pct"/>
            <w:tcBorders>
              <w:top w:val="nil"/>
              <w:left w:val="nil"/>
              <w:bottom w:val="nil"/>
              <w:right w:val="nil"/>
            </w:tcBorders>
            <w:tcMar>
              <w:top w:w="0" w:type="dxa"/>
              <w:left w:w="6" w:type="dxa"/>
              <w:bottom w:w="0" w:type="dxa"/>
              <w:right w:w="6" w:type="dxa"/>
            </w:tcMar>
            <w:hideMark/>
          </w:tcPr>
          <w:p w:rsidR="001E5A9C" w:rsidRDefault="001E5A9C">
            <w:pPr>
              <w:pStyle w:val="cap1"/>
              <w:rPr>
                <w:color w:val="000000"/>
              </w:rPr>
            </w:pPr>
            <w:r>
              <w:rPr>
                <w:color w:val="000000"/>
              </w:rPr>
              <w:t> </w:t>
            </w:r>
          </w:p>
        </w:tc>
        <w:tc>
          <w:tcPr>
            <w:tcW w:w="1591" w:type="pct"/>
            <w:tcBorders>
              <w:top w:val="nil"/>
              <w:left w:val="nil"/>
              <w:bottom w:val="nil"/>
              <w:right w:val="nil"/>
            </w:tcBorders>
            <w:tcMar>
              <w:top w:w="0" w:type="dxa"/>
              <w:left w:w="6" w:type="dxa"/>
              <w:bottom w:w="0" w:type="dxa"/>
              <w:right w:w="6" w:type="dxa"/>
            </w:tcMar>
            <w:hideMark/>
          </w:tcPr>
          <w:p w:rsidR="001E5A9C" w:rsidRDefault="001E5A9C">
            <w:pPr>
              <w:pStyle w:val="capu1"/>
              <w:rPr>
                <w:color w:val="000000"/>
              </w:rPr>
            </w:pPr>
            <w:r>
              <w:rPr>
                <w:color w:val="000000"/>
              </w:rPr>
              <w:t>УТВЕРЖДЕНО</w:t>
            </w:r>
          </w:p>
          <w:p w:rsidR="001E5A9C" w:rsidRDefault="001E5A9C">
            <w:pPr>
              <w:pStyle w:val="cap1"/>
              <w:rPr>
                <w:color w:val="000000"/>
              </w:rPr>
            </w:pPr>
            <w:r>
              <w:rPr>
                <w:color w:val="000000"/>
              </w:rPr>
              <w:t>Указ Президента</w:t>
            </w:r>
          </w:p>
          <w:p w:rsidR="001E5A9C" w:rsidRDefault="001E5A9C">
            <w:pPr>
              <w:pStyle w:val="cap1"/>
              <w:rPr>
                <w:color w:val="000000"/>
              </w:rPr>
            </w:pPr>
            <w:r>
              <w:rPr>
                <w:color w:val="000000"/>
              </w:rPr>
              <w:t>Республики Беларусь</w:t>
            </w:r>
          </w:p>
          <w:p w:rsidR="001E5A9C" w:rsidRDefault="001E5A9C">
            <w:pPr>
              <w:pStyle w:val="cap1"/>
              <w:rPr>
                <w:color w:val="000000"/>
              </w:rPr>
            </w:pPr>
            <w:r>
              <w:rPr>
                <w:color w:val="000000"/>
              </w:rPr>
              <w:t>28.08.2006 № 542</w:t>
            </w:r>
          </w:p>
          <w:p w:rsidR="001E5A9C" w:rsidRDefault="001E5A9C">
            <w:pPr>
              <w:pStyle w:val="cap1"/>
              <w:rPr>
                <w:color w:val="000000"/>
              </w:rPr>
            </w:pPr>
            <w:r>
              <w:rPr>
                <w:color w:val="000000"/>
              </w:rPr>
              <w:t>(в редакции Указа Президента</w:t>
            </w:r>
            <w:r>
              <w:rPr>
                <w:color w:val="000000"/>
              </w:rPr>
              <w:br/>
              <w:t>Республики Беларусь</w:t>
            </w:r>
          </w:p>
          <w:p w:rsidR="001E5A9C" w:rsidRDefault="001E5A9C">
            <w:pPr>
              <w:pStyle w:val="cap1"/>
              <w:rPr>
                <w:color w:val="000000"/>
              </w:rPr>
            </w:pPr>
            <w:r>
              <w:rPr>
                <w:color w:val="000000"/>
              </w:rPr>
              <w:t>02.11.2023 № 343)</w:t>
            </w:r>
          </w:p>
        </w:tc>
      </w:tr>
    </w:tbl>
    <w:p w:rsidR="001E5A9C" w:rsidRDefault="001E5A9C">
      <w:pPr>
        <w:pStyle w:val="titleu"/>
        <w:rPr>
          <w:color w:val="000000"/>
        </w:rPr>
      </w:pPr>
      <w:bookmarkStart w:id="58" w:name="a123"/>
      <w:bookmarkEnd w:id="58"/>
      <w:r>
        <w:rPr>
          <w:color w:val="000000"/>
        </w:rPr>
        <w:t>ПОЛОЖЕНИЕ</w:t>
      </w:r>
      <w:r>
        <w:rPr>
          <w:color w:val="000000"/>
        </w:rPr>
        <w:br/>
        <w:t xml:space="preserve">о порядке направления </w:t>
      </w:r>
      <w:r>
        <w:rPr>
          <w:rStyle w:val="HTML"/>
          <w:shd w:val="clear" w:color="auto" w:fill="FFFFFF"/>
        </w:rPr>
        <w:t>населения</w:t>
      </w:r>
      <w:r>
        <w:rPr>
          <w:color w:val="000000"/>
        </w:rPr>
        <w:t xml:space="preserve"> на </w:t>
      </w:r>
      <w:r>
        <w:rPr>
          <w:rStyle w:val="HTML"/>
          <w:shd w:val="clear" w:color="auto" w:fill="FFFFFF"/>
        </w:rPr>
        <w:t>санаторно-курортное лечение</w:t>
      </w:r>
      <w:r>
        <w:rPr>
          <w:color w:val="000000"/>
        </w:rPr>
        <w:t xml:space="preserve"> и </w:t>
      </w:r>
      <w:r>
        <w:rPr>
          <w:rStyle w:val="HTML"/>
          <w:shd w:val="clear" w:color="auto" w:fill="FFFFFF"/>
        </w:rPr>
        <w:t>оздоровление</w:t>
      </w:r>
    </w:p>
    <w:p w:rsidR="001E5A9C" w:rsidRDefault="001E5A9C">
      <w:pPr>
        <w:pStyle w:val="chapter"/>
        <w:rPr>
          <w:color w:val="000000"/>
        </w:rPr>
      </w:pPr>
      <w:bookmarkStart w:id="59" w:name="a41"/>
      <w:bookmarkEnd w:id="59"/>
      <w:r>
        <w:rPr>
          <w:color w:val="000000"/>
        </w:rPr>
        <w:t>ГЛАВА 1</w:t>
      </w:r>
      <w:r>
        <w:rPr>
          <w:color w:val="000000"/>
        </w:rPr>
        <w:br/>
        <w:t>ОБЩИЕ ПОЛОЖЕНИЯ</w:t>
      </w:r>
    </w:p>
    <w:p w:rsidR="001E5A9C" w:rsidRDefault="001E5A9C">
      <w:pPr>
        <w:pStyle w:val="point"/>
        <w:rPr>
          <w:color w:val="000000"/>
        </w:rPr>
      </w:pPr>
      <w:r>
        <w:rPr>
          <w:color w:val="000000"/>
        </w:rPr>
        <w:t>1. Настоящим Положением регулируется порядок направления граждан Республики Беларусь, иностранных граждан и лиц без гражданства, постоянно проживающих на территории Республики Беларусь (далее, если не установлено иное, – граждане), на санаторно-курортное лечение и оздоровление с использованием средств республиканского бюджета или бюджета фонда (за исключением оздоровления детей в образовательно-оздоровительных центрах, воспитательно-оздоровительных и спортивно-оздоровительных лагерях).</w:t>
      </w:r>
    </w:p>
    <w:p w:rsidR="001E5A9C" w:rsidRDefault="001E5A9C">
      <w:pPr>
        <w:shd w:val="clear" w:color="auto" w:fill="F4F4F4"/>
        <w:divId w:val="1362126810"/>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3" name="Рисунок 3" descr="C:\fak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8.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1E5A9C" w:rsidRDefault="001E5A9C">
      <w:pPr>
        <w:pStyle w:val="inserttext"/>
        <w:shd w:val="clear" w:color="auto" w:fill="F4F4F4"/>
        <w:divId w:val="1362126810"/>
        <w:rPr>
          <w:rFonts w:ascii="Arial" w:hAnsi="Arial" w:cs="Arial"/>
          <w:color w:val="000000"/>
        </w:rPr>
      </w:pPr>
      <w:r>
        <w:rPr>
          <w:rFonts w:ascii="Arial" w:hAnsi="Arial" w:cs="Arial"/>
          <w:color w:val="000000"/>
        </w:rPr>
        <w:t>Положение об организации оздоровления детей в воспитательно-оздоровительных, спортивно-оздоровительных лагерях утверждено постановлением Совета Министров Республики Беларусь от 15.07.2024 № 509.</w:t>
      </w:r>
    </w:p>
    <w:p w:rsidR="001E5A9C" w:rsidRDefault="001E5A9C">
      <w:pPr>
        <w:pStyle w:val="inserttext"/>
        <w:shd w:val="clear" w:color="auto" w:fill="F4F4F4"/>
        <w:divId w:val="1362126810"/>
        <w:rPr>
          <w:rFonts w:ascii="Arial" w:hAnsi="Arial" w:cs="Arial"/>
          <w:color w:val="000000"/>
        </w:rPr>
      </w:pPr>
      <w:r>
        <w:rPr>
          <w:rFonts w:ascii="Arial" w:hAnsi="Arial" w:cs="Arial"/>
          <w:color w:val="000000"/>
        </w:rPr>
        <w:t xml:space="preserve">Положение о воспитательно-оздоровительном учреждении образования утверждено постановлением Министерства образования Республики Беларусь от 10.11.2025 № 193. </w:t>
      </w:r>
    </w:p>
    <w:p w:rsidR="001E5A9C" w:rsidRDefault="001E5A9C">
      <w:pPr>
        <w:pStyle w:val="point"/>
        <w:rPr>
          <w:color w:val="000000"/>
        </w:rPr>
      </w:pPr>
      <w:bookmarkStart w:id="60" w:name="a142"/>
      <w:bookmarkEnd w:id="60"/>
      <w:r>
        <w:rPr>
          <w:color w:val="000000"/>
        </w:rPr>
        <w:t>2. Путевки выделяются и выдаются по решению комиссии:</w:t>
      </w:r>
    </w:p>
    <w:p w:rsidR="001E5A9C" w:rsidRDefault="001E5A9C">
      <w:pPr>
        <w:pStyle w:val="newncpi"/>
        <w:rPr>
          <w:color w:val="000000"/>
        </w:rPr>
      </w:pPr>
      <w:bookmarkStart w:id="61" w:name="a212"/>
      <w:bookmarkEnd w:id="61"/>
      <w:r>
        <w:rPr>
          <w:color w:val="000000"/>
        </w:rPr>
        <w:t>лицам, за которых работодателем уплачиваются обязательные страховые взносы на социальное страхование в бюджет фонда, их детям, детям работников, находящихся в отпуске по уходу за ребенком до достижения им возраста трех лет, – по месту работы;</w:t>
      </w:r>
    </w:p>
    <w:p w:rsidR="001E5A9C" w:rsidRDefault="001E5A9C">
      <w:pPr>
        <w:pStyle w:val="newncpi"/>
        <w:rPr>
          <w:color w:val="000000"/>
        </w:rPr>
      </w:pPr>
      <w:r>
        <w:rPr>
          <w:color w:val="000000"/>
        </w:rPr>
        <w:t>военнослужащим, лицам начальствующего и рядового состава, для их детей – по месту военной службы (службы);</w:t>
      </w:r>
    </w:p>
    <w:p w:rsidR="001E5A9C" w:rsidRDefault="001E5A9C">
      <w:pPr>
        <w:pStyle w:val="newncpi"/>
        <w:rPr>
          <w:color w:val="000000"/>
        </w:rPr>
      </w:pPr>
      <w:r>
        <w:rPr>
          <w:color w:val="000000"/>
        </w:rPr>
        <w:t>лицам, осваивающим содержание образовательных программ профессионально-технического, среднего специального, высшего и научно-ориентированного образования в дневной форме получения образования, их детям, детям обучающихся, находящихся в отпуске по уходу за ребенком до достижения им возраста трех лет, – по месту учебы.</w:t>
      </w:r>
    </w:p>
    <w:p w:rsidR="001E5A9C" w:rsidRDefault="001E5A9C">
      <w:pPr>
        <w:pStyle w:val="newncpi"/>
        <w:rPr>
          <w:color w:val="000000"/>
        </w:rPr>
      </w:pPr>
      <w:r>
        <w:rPr>
          <w:color w:val="000000"/>
        </w:rPr>
        <w:t>Лицам, реализующим право на санаторно-курортное лечение или оздоровление в ведомственных санаторно-курортных организациях, путевки выделяются и выдаются:</w:t>
      </w:r>
    </w:p>
    <w:p w:rsidR="001E5A9C" w:rsidRDefault="001E5A9C">
      <w:pPr>
        <w:pStyle w:val="newncpi"/>
        <w:rPr>
          <w:color w:val="000000"/>
        </w:rPr>
      </w:pPr>
      <w:r>
        <w:rPr>
          <w:color w:val="000000"/>
        </w:rPr>
        <w:t>в санаторно-курортную организацию Министерства внутренних дел – комиссиями органов внутренних дел, органов и подразделений по чрезвычайным ситуациям, Следственного комитета, органов финансовых расследований Комитета государственного контроля, внутренних войск Министерства внутренних дел, Службы безопасности Президента Республики Беларусь, Государственного комитета судебных экспертиз;</w:t>
      </w:r>
    </w:p>
    <w:p w:rsidR="001E5A9C" w:rsidRDefault="001E5A9C">
      <w:pPr>
        <w:pStyle w:val="newncpi"/>
        <w:rPr>
          <w:color w:val="000000"/>
        </w:rPr>
      </w:pPr>
      <w:r>
        <w:rPr>
          <w:color w:val="000000"/>
        </w:rPr>
        <w:t>в санаторно-курортную организацию Комитета государственной безопасности – комиссиями органов государственной безопасности,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Республике Беларусь;</w:t>
      </w:r>
    </w:p>
    <w:p w:rsidR="001E5A9C" w:rsidRDefault="001E5A9C">
      <w:pPr>
        <w:pStyle w:val="newncpi"/>
        <w:rPr>
          <w:color w:val="000000"/>
        </w:rPr>
      </w:pPr>
      <w:r>
        <w:rPr>
          <w:color w:val="000000"/>
        </w:rPr>
        <w:t>в санаторно-курортную организацию Вооруженных Сил – комиссиями Вооруженных Сил, Службы безопасности Президента Республики Беларусь, Оперативно-аналитического центра при Президенте Республике Беларусь.</w:t>
      </w:r>
    </w:p>
    <w:p w:rsidR="001E5A9C" w:rsidRDefault="001E5A9C">
      <w:pPr>
        <w:pStyle w:val="point"/>
        <w:rPr>
          <w:color w:val="000000"/>
        </w:rPr>
      </w:pPr>
      <w:bookmarkStart w:id="62" w:name="a179"/>
      <w:bookmarkEnd w:id="62"/>
      <w:r>
        <w:rPr>
          <w:color w:val="000000"/>
        </w:rPr>
        <w:t>3. Путевки выделяются и выдаются по решению представительства Центра по месту жительства граждан*:</w:t>
      </w:r>
    </w:p>
    <w:p w:rsidR="001E5A9C" w:rsidRDefault="001E5A9C">
      <w:pPr>
        <w:pStyle w:val="underpoint"/>
        <w:rPr>
          <w:color w:val="000000"/>
        </w:rPr>
      </w:pPr>
      <w:bookmarkStart w:id="63" w:name="a140"/>
      <w:bookmarkEnd w:id="63"/>
      <w:r>
        <w:rPr>
          <w:color w:val="000000"/>
        </w:rPr>
        <w:t>3.1. во внеочередном порядке:</w:t>
      </w:r>
    </w:p>
    <w:p w:rsidR="001E5A9C" w:rsidRDefault="001E5A9C">
      <w:pPr>
        <w:pStyle w:val="newncpi"/>
        <w:rPr>
          <w:color w:val="000000"/>
        </w:rPr>
      </w:pPr>
      <w:r>
        <w:rPr>
          <w:color w:val="000000"/>
        </w:rPr>
        <w:t>неработающим Героям Беларуси, Героям Советского Союза, Героям Социалистического Труда, полным кавалерам орденов Отечества, Славы, Трудовой Славы;</w:t>
      </w:r>
    </w:p>
    <w:p w:rsidR="001E5A9C" w:rsidRDefault="001E5A9C">
      <w:pPr>
        <w:pStyle w:val="newncpi"/>
        <w:rPr>
          <w:color w:val="000000"/>
        </w:rPr>
      </w:pPr>
      <w:r>
        <w:rPr>
          <w:color w:val="000000"/>
        </w:rPr>
        <w:t>неработающим участникам Великой Отечественной войны;</w:t>
      </w:r>
    </w:p>
    <w:p w:rsidR="001E5A9C" w:rsidRDefault="001E5A9C">
      <w:pPr>
        <w:pStyle w:val="newncpi"/>
        <w:rPr>
          <w:color w:val="000000"/>
        </w:rPr>
      </w:pPr>
      <w:r>
        <w:rPr>
          <w:color w:val="000000"/>
        </w:rPr>
        <w:t>неработающим инвалидам Великой Отечественной войны и инвалидам боевых действий на территории других государств;</w:t>
      </w:r>
    </w:p>
    <w:p w:rsidR="001E5A9C" w:rsidRDefault="001E5A9C">
      <w:pPr>
        <w:pStyle w:val="newncpi"/>
        <w:rPr>
          <w:color w:val="000000"/>
        </w:rPr>
      </w:pPr>
      <w:r>
        <w:rPr>
          <w:color w:val="000000"/>
        </w:rPr>
        <w:t>неработающим гражданам из числа военнослужащих, лиц начальствующего и рядового состава,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p w:rsidR="001E5A9C" w:rsidRDefault="001E5A9C">
      <w:pPr>
        <w:pStyle w:val="snoskiline"/>
        <w:rPr>
          <w:color w:val="000000"/>
        </w:rPr>
      </w:pPr>
      <w:r>
        <w:rPr>
          <w:color w:val="000000"/>
        </w:rPr>
        <w:t>______________________________</w:t>
      </w:r>
    </w:p>
    <w:p w:rsidR="001E5A9C" w:rsidRDefault="001E5A9C">
      <w:pPr>
        <w:pStyle w:val="snoski"/>
        <w:spacing w:after="240"/>
        <w:rPr>
          <w:color w:val="000000"/>
        </w:rPr>
      </w:pPr>
      <w:bookmarkStart w:id="64" w:name="a139"/>
      <w:bookmarkEnd w:id="64"/>
      <w:r>
        <w:rPr>
          <w:color w:val="000000"/>
        </w:rPr>
        <w:t>* Место жительства гражданина определяется на основании сведений, содержащихся в документе, удостоверяющем личность, либо на основании справки о занимаемом в данном населенном пункте жилом помещении, месте жительства и составе семьи (с указанием сведений о месте жительства).</w:t>
      </w:r>
    </w:p>
    <w:p w:rsidR="001E5A9C" w:rsidRDefault="001E5A9C">
      <w:pPr>
        <w:pStyle w:val="underpoint"/>
        <w:rPr>
          <w:color w:val="000000"/>
        </w:rPr>
      </w:pPr>
      <w:r>
        <w:rPr>
          <w:color w:val="000000"/>
        </w:rPr>
        <w:t>3.2. в первоочередном порядке:</w:t>
      </w:r>
    </w:p>
    <w:p w:rsidR="001E5A9C" w:rsidRDefault="001E5A9C">
      <w:pPr>
        <w:pStyle w:val="newncpi"/>
        <w:rPr>
          <w:color w:val="000000"/>
        </w:rPr>
      </w:pPr>
      <w:r>
        <w:rPr>
          <w:color w:val="000000"/>
        </w:rPr>
        <w:t>неработающим ветеранам Великой Отечественной войны, за исключением лиц, указанных в подпункте 3.1 настоящего пункта;</w:t>
      </w:r>
    </w:p>
    <w:p w:rsidR="001E5A9C" w:rsidRDefault="001E5A9C">
      <w:pPr>
        <w:pStyle w:val="newncpi"/>
        <w:rPr>
          <w:color w:val="000000"/>
        </w:rPr>
      </w:pPr>
      <w:bookmarkStart w:id="65" w:name="a141"/>
      <w:bookmarkEnd w:id="65"/>
      <w:r>
        <w:rPr>
          <w:color w:val="000000"/>
        </w:rPr>
        <w:t>неработающим гражданам, заболевшим и перенесшим лучевую болезнь, инвалидам I и II группы вследствие катастрофы на Чернобыльской АЭС, других радиационных аварий;</w:t>
      </w:r>
    </w:p>
    <w:p w:rsidR="001E5A9C" w:rsidRDefault="001E5A9C">
      <w:pPr>
        <w:pStyle w:val="newncpi"/>
        <w:rPr>
          <w:color w:val="000000"/>
        </w:rPr>
      </w:pPr>
      <w:r>
        <w:rPr>
          <w:color w:val="000000"/>
        </w:rPr>
        <w:t>неработающим инвалидам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1E5A9C" w:rsidRDefault="001E5A9C">
      <w:pPr>
        <w:pStyle w:val="newncpi"/>
        <w:rPr>
          <w:color w:val="000000"/>
        </w:rPr>
      </w:pPr>
      <w:r>
        <w:rPr>
          <w:color w:val="000000"/>
        </w:rPr>
        <w:t>детям-инвалидам в возрасте до 18 лет;</w:t>
      </w:r>
    </w:p>
    <w:p w:rsidR="001E5A9C" w:rsidRDefault="001E5A9C">
      <w:pPr>
        <w:pStyle w:val="underpoint"/>
        <w:rPr>
          <w:color w:val="000000"/>
        </w:rPr>
      </w:pPr>
      <w:r>
        <w:rPr>
          <w:color w:val="000000"/>
        </w:rPr>
        <w:t>3.3. в первоочередном порядке не более одного раза в два года:</w:t>
      </w:r>
    </w:p>
    <w:p w:rsidR="001E5A9C" w:rsidRDefault="001E5A9C">
      <w:pPr>
        <w:pStyle w:val="newncpi"/>
        <w:rPr>
          <w:color w:val="000000"/>
        </w:rPr>
      </w:pPr>
      <w:r>
        <w:rPr>
          <w:color w:val="000000"/>
        </w:rPr>
        <w:t>неработающим бывшим узникам, в том числе несовершеннолетним, фашистских концлагерей, тюрем, гетто, а также бывшим несовершеннолетним узникам иных мест принудительного содержания, созданных фашистами и их союзниками в годы Второй мировой войны;</w:t>
      </w:r>
    </w:p>
    <w:p w:rsidR="001E5A9C" w:rsidRDefault="001E5A9C">
      <w:pPr>
        <w:pStyle w:val="newncpi"/>
        <w:rPr>
          <w:color w:val="000000"/>
        </w:rPr>
      </w:pPr>
      <w:r>
        <w:rPr>
          <w:color w:val="000000"/>
        </w:rPr>
        <w:t>неработающим гражданам из числа военнослужащих, граждан, проходивших альтернативную службу, лиц начальствующего и рядового состава, уволенных с военной службы (службы) по болезни в связи с признанием их военно-врачебными комиссиями негодными к военной службе (службе) с исключением с воинского учета;</w:t>
      </w:r>
    </w:p>
    <w:p w:rsidR="001E5A9C" w:rsidRDefault="001E5A9C">
      <w:pPr>
        <w:pStyle w:val="newncpi"/>
        <w:rPr>
          <w:color w:val="000000"/>
        </w:rPr>
      </w:pPr>
      <w:r>
        <w:rPr>
          <w:color w:val="000000"/>
        </w:rPr>
        <w:t>неработающим ветеранам боевых действий на территории других государств из числа:</w:t>
      </w:r>
    </w:p>
    <w:p w:rsidR="001E5A9C" w:rsidRDefault="001E5A9C">
      <w:pPr>
        <w:pStyle w:val="newncpi"/>
        <w:rPr>
          <w:color w:val="000000"/>
        </w:rPr>
      </w:pPr>
      <w:r>
        <w:rPr>
          <w:color w:val="000000"/>
        </w:rP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в Афганистан или в другие государства либо проходивших службу в составе Вооруженных Сил СССР на территории союзных республик, входивших в состав СССР, и принимавших участие в боевых действиях при исполнении служебных обязанностей в этих государствах;</w:t>
      </w:r>
    </w:p>
    <w:p w:rsidR="001E5A9C" w:rsidRDefault="001E5A9C">
      <w:pPr>
        <w:pStyle w:val="newncpi"/>
        <w:rPr>
          <w:color w:val="000000"/>
        </w:rPr>
      </w:pPr>
      <w:r>
        <w:rPr>
          <w:color w:val="000000"/>
        </w:rPr>
        <w:t>военнослужащих автомобильных батальонов, направлявшихся в Афганистан для доставки грузов в период ведения боевых действий;</w:t>
      </w:r>
    </w:p>
    <w:p w:rsidR="001E5A9C" w:rsidRDefault="001E5A9C">
      <w:pPr>
        <w:pStyle w:val="newncpi"/>
        <w:rPr>
          <w:color w:val="000000"/>
        </w:rPr>
      </w:pPr>
      <w:r>
        <w:rPr>
          <w:color w:val="000000"/>
        </w:rPr>
        <w:t>военнослужащих летного состава, совершавших вылеты на боевые задания в Афганистан с территории СССР в период ведения боевых действий;</w:t>
      </w:r>
    </w:p>
    <w:p w:rsidR="001E5A9C" w:rsidRDefault="001E5A9C">
      <w:pPr>
        <w:pStyle w:val="newncpi"/>
        <w:rPr>
          <w:color w:val="000000"/>
        </w:rPr>
      </w:pPr>
      <w:r>
        <w:rPr>
          <w:color w:val="000000"/>
        </w:rPr>
        <w:t>неработающим пенсионерам из числа родителей или не вступивших в новый брак супругов:</w:t>
      </w:r>
    </w:p>
    <w:p w:rsidR="001E5A9C" w:rsidRDefault="001E5A9C">
      <w:pPr>
        <w:pStyle w:val="newncpi"/>
        <w:rPr>
          <w:color w:val="000000"/>
        </w:rPr>
      </w:pPr>
      <w:r>
        <w:rPr>
          <w:color w:val="000000"/>
        </w:rPr>
        <w:t>военнослужащих, лиц начальствующего и рядового состава органов внутренних дел,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1E5A9C" w:rsidRDefault="001E5A9C">
      <w:pPr>
        <w:pStyle w:val="newncpi"/>
        <w:rPr>
          <w:color w:val="000000"/>
        </w:rPr>
      </w:pPr>
      <w:r>
        <w:rPr>
          <w:color w:val="000000"/>
        </w:rPr>
        <w:t>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либо на территории союзных республик, входивших в состав СССР,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1E5A9C" w:rsidRDefault="001E5A9C">
      <w:pPr>
        <w:pStyle w:val="newncpi"/>
        <w:rPr>
          <w:color w:val="000000"/>
        </w:rPr>
      </w:pPr>
      <w:r>
        <w:rPr>
          <w:color w:val="000000"/>
        </w:rPr>
        <w:t>военнослужащих, лиц начальствующего и рядового состава, погибших (умерших) вследствие ранения, контузии или увечья, полученных при защите Отечества или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 перечню таких заболеваний, определяемому Правительством Республики Беларусь, кроме случаев, когда гибель (смерть) наступила в результате противоправных действий, по причине алкогольного опьянения и (или) состояния, вызванного потреблением наркотических средств, психотропных веществ, их аналогов, токсических или других одурманивающих веществ, членовредительства или самоубийства, если оно не было вызвано болезненным состоянием или доведением до самоубийства;</w:t>
      </w:r>
    </w:p>
    <w:p w:rsidR="001E5A9C" w:rsidRDefault="001E5A9C">
      <w:pPr>
        <w:pStyle w:val="newncpi"/>
        <w:rPr>
          <w:color w:val="000000"/>
        </w:rPr>
      </w:pPr>
      <w:r>
        <w:rPr>
          <w:color w:val="000000"/>
        </w:rPr>
        <w:t>неработающим инвалидам I и II группы, за исключением лиц, указанных в абзаце третьем подпункта 3.2 настоящего пункта;</w:t>
      </w:r>
    </w:p>
    <w:p w:rsidR="001E5A9C" w:rsidRDefault="001E5A9C">
      <w:pPr>
        <w:pStyle w:val="underpoint"/>
        <w:rPr>
          <w:color w:val="000000"/>
        </w:rPr>
      </w:pPr>
      <w:r>
        <w:rPr>
          <w:color w:val="000000"/>
        </w:rPr>
        <w:t>3.4. детям:</w:t>
      </w:r>
    </w:p>
    <w:p w:rsidR="001E5A9C" w:rsidRDefault="001E5A9C">
      <w:pPr>
        <w:pStyle w:val="newncpi"/>
        <w:rPr>
          <w:color w:val="000000"/>
        </w:rPr>
      </w:pPr>
      <w:r>
        <w:rPr>
          <w:color w:val="000000"/>
        </w:rPr>
        <w:t>пострадавшим от последствий катастрофы на Чернобыльской АЭС и направляемым на санаторно-курортное лечение или оздоровление в составе организованных групп;</w:t>
      </w:r>
    </w:p>
    <w:p w:rsidR="001E5A9C" w:rsidRDefault="001E5A9C">
      <w:pPr>
        <w:pStyle w:val="newncpi"/>
        <w:rPr>
          <w:color w:val="000000"/>
        </w:rPr>
      </w:pPr>
      <w:r>
        <w:rPr>
          <w:color w:val="000000"/>
        </w:rPr>
        <w:t>дошкольного возраста, пострадавшим от последствий катастрофы на Чернобыльской АЭС и направляемым на санаторно-курортное лечение или оздоровление совместно с родителем (лицом, его заменяющим);</w:t>
      </w:r>
    </w:p>
    <w:p w:rsidR="001E5A9C" w:rsidRDefault="001E5A9C">
      <w:pPr>
        <w:pStyle w:val="newncpi"/>
        <w:rPr>
          <w:color w:val="000000"/>
        </w:rPr>
      </w:pPr>
      <w:r>
        <w:rPr>
          <w:color w:val="000000"/>
        </w:rPr>
        <w:t>других категорий, за исключением лиц, указанных в пункте 2 настоящего Положения;</w:t>
      </w:r>
    </w:p>
    <w:p w:rsidR="001E5A9C" w:rsidRDefault="001E5A9C">
      <w:pPr>
        <w:pStyle w:val="underpoint"/>
        <w:rPr>
          <w:color w:val="000000"/>
        </w:rPr>
      </w:pPr>
      <w:r>
        <w:rPr>
          <w:color w:val="000000"/>
        </w:rPr>
        <w:t>3.5. лицам, самостоятельно уплачивающим обязательные страховые взносы на социальное страхование в бюджет фонда;</w:t>
      </w:r>
    </w:p>
    <w:p w:rsidR="001E5A9C" w:rsidRDefault="001E5A9C">
      <w:pPr>
        <w:pStyle w:val="underpoint"/>
        <w:rPr>
          <w:color w:val="000000"/>
        </w:rPr>
      </w:pPr>
      <w:r>
        <w:rPr>
          <w:color w:val="000000"/>
        </w:rPr>
        <w:t>3.6. неработающим пенсионерам из числа военнослужащих, лиц начальствующего и рядового состава, получающим пенсию за выслугу лет;</w:t>
      </w:r>
    </w:p>
    <w:p w:rsidR="001E5A9C" w:rsidRDefault="001E5A9C">
      <w:pPr>
        <w:pStyle w:val="underpoint"/>
        <w:rPr>
          <w:color w:val="000000"/>
        </w:rPr>
      </w:pPr>
      <w:r>
        <w:rPr>
          <w:color w:val="000000"/>
        </w:rPr>
        <w:t>3.7. неработающим ветеранам органов прокуратуры, юстиции и судов;</w:t>
      </w:r>
    </w:p>
    <w:p w:rsidR="001E5A9C" w:rsidRDefault="001E5A9C">
      <w:pPr>
        <w:pStyle w:val="underpoint"/>
        <w:rPr>
          <w:color w:val="000000"/>
        </w:rPr>
      </w:pPr>
      <w:r>
        <w:rPr>
          <w:color w:val="000000"/>
        </w:rPr>
        <w:t>3.8. неработающим ветеранам труда;</w:t>
      </w:r>
    </w:p>
    <w:p w:rsidR="001E5A9C" w:rsidRDefault="001E5A9C">
      <w:pPr>
        <w:pStyle w:val="underpoint"/>
        <w:rPr>
          <w:color w:val="000000"/>
        </w:rPr>
      </w:pPr>
      <w:r>
        <w:rPr>
          <w:color w:val="000000"/>
        </w:rPr>
        <w:t>3.9. неработающим инвалидам III группы;</w:t>
      </w:r>
    </w:p>
    <w:p w:rsidR="001E5A9C" w:rsidRDefault="001E5A9C">
      <w:pPr>
        <w:pStyle w:val="underpoint"/>
        <w:rPr>
          <w:color w:val="000000"/>
        </w:rPr>
      </w:pPr>
      <w:r>
        <w:rPr>
          <w:color w:val="000000"/>
        </w:rPr>
        <w:t>3.10. педагогическим работникам, сопровождающим организованные группы детей;</w:t>
      </w:r>
    </w:p>
    <w:p w:rsidR="001E5A9C" w:rsidRDefault="001E5A9C">
      <w:pPr>
        <w:pStyle w:val="underpoint"/>
        <w:rPr>
          <w:color w:val="000000"/>
        </w:rPr>
      </w:pPr>
      <w:r>
        <w:rPr>
          <w:color w:val="000000"/>
        </w:rPr>
        <w:t>3.11. родителю (лицу, его заменяющему), который направляется на совместное санаторно-курортное лечение, оздоровление с ребенком (детьми) дошкольного возраста, пострадавшим (пострадавшими) от последствий катастрофы на Чернобыльской АЭС;</w:t>
      </w:r>
    </w:p>
    <w:p w:rsidR="001E5A9C" w:rsidRDefault="001E5A9C">
      <w:pPr>
        <w:pStyle w:val="underpoint"/>
        <w:rPr>
          <w:color w:val="000000"/>
        </w:rPr>
      </w:pPr>
      <w:bookmarkStart w:id="66" w:name="a219"/>
      <w:bookmarkEnd w:id="66"/>
      <w:r>
        <w:rPr>
          <w:color w:val="000000"/>
        </w:rPr>
        <w:t>3.12. неработающему родителю (лицу, его заменяющему), который направляется на совместное санаторно-курортное лечение с ребенком (детьми), за исключением родителя (лица, его заменяющего), находящегося в отпуске по уходу за ребенком до достижения им возраста трех лет.</w:t>
      </w:r>
    </w:p>
    <w:p w:rsidR="001E5A9C" w:rsidRDefault="001E5A9C">
      <w:pPr>
        <w:pStyle w:val="point"/>
        <w:rPr>
          <w:color w:val="000000"/>
        </w:rPr>
      </w:pPr>
      <w:r>
        <w:rPr>
          <w:color w:val="000000"/>
        </w:rPr>
        <w:t>4. Санаторно-курортное лечение и оздоровление детей в составе организованных групп организуется представительствами Центра во взаимодействии с управлениями (отделами) образования, учреждениями образования.</w:t>
      </w:r>
    </w:p>
    <w:p w:rsidR="001E5A9C" w:rsidRDefault="001E5A9C">
      <w:pPr>
        <w:pStyle w:val="newncpi"/>
        <w:rPr>
          <w:color w:val="000000"/>
        </w:rPr>
      </w:pPr>
      <w:r>
        <w:rPr>
          <w:color w:val="000000"/>
        </w:rPr>
        <w:t>Управления (отделы) образования, учреждения образования, расположенные на территории радиоактивного загрязнения, комплектуют организованные группы детей, пострадавших от последствий катастрофы на Чернобыльской АЭС, осуществляют подбор и направление педагогических работников, сопровождающих организованные группы детей.</w:t>
      </w:r>
    </w:p>
    <w:p w:rsidR="001E5A9C" w:rsidRDefault="001E5A9C">
      <w:pPr>
        <w:shd w:val="clear" w:color="auto" w:fill="F4F4F4"/>
        <w:divId w:val="11324834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4" name="Рисунок 4" descr="C:\fak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fake\image9.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1E5A9C" w:rsidRDefault="001E5A9C">
      <w:pPr>
        <w:pStyle w:val="inserttext"/>
        <w:shd w:val="clear" w:color="auto" w:fill="F4F4F4"/>
        <w:divId w:val="1132483455"/>
        <w:rPr>
          <w:rFonts w:ascii="Arial" w:hAnsi="Arial" w:cs="Arial"/>
          <w:color w:val="000000"/>
        </w:rPr>
      </w:pPr>
      <w:r>
        <w:rPr>
          <w:rFonts w:ascii="Arial" w:hAnsi="Arial" w:cs="Arial"/>
          <w:color w:val="000000"/>
        </w:rPr>
        <w:t>Перечень населенных пунктов и объектов, находящихся в зонах радиоактивного загрязнения, утвержден постановлением Совета Министров Республики Беларусь от 08.02.2021 № 75.</w:t>
      </w:r>
    </w:p>
    <w:p w:rsidR="001E5A9C" w:rsidRDefault="001E5A9C">
      <w:pPr>
        <w:pStyle w:val="point"/>
        <w:rPr>
          <w:color w:val="000000"/>
        </w:rPr>
      </w:pPr>
      <w:r>
        <w:rPr>
          <w:color w:val="000000"/>
        </w:rPr>
        <w:t>5. Путевки на сопровождение выделяются и выдаются по месту выдачи сопровождаемым лицам путевок на санаторно-курортное лечение или оздоровление.</w:t>
      </w:r>
    </w:p>
    <w:p w:rsidR="001E5A9C" w:rsidRDefault="001E5A9C">
      <w:pPr>
        <w:pStyle w:val="newncpi"/>
        <w:rPr>
          <w:color w:val="000000"/>
        </w:rPr>
      </w:pPr>
      <w:bookmarkStart w:id="67" w:name="a218"/>
      <w:bookmarkEnd w:id="67"/>
      <w:r>
        <w:rPr>
          <w:color w:val="000000"/>
        </w:rPr>
        <w:t>Путевки на совместное с детьми санаторно-курортное лечение, оздоровление выдаются родителям (лицам, их заменяющим) по месту выделения и выдачи путевок на санаторно-курортное лечение, оздоровление детям.</w:t>
      </w:r>
    </w:p>
    <w:p w:rsidR="001E5A9C" w:rsidRDefault="001E5A9C">
      <w:pPr>
        <w:pStyle w:val="chapter"/>
        <w:rPr>
          <w:color w:val="000000"/>
        </w:rPr>
      </w:pPr>
      <w:bookmarkStart w:id="68" w:name="a42"/>
      <w:bookmarkEnd w:id="68"/>
      <w:r>
        <w:rPr>
          <w:color w:val="000000"/>
        </w:rPr>
        <w:t>ГЛАВА 2</w:t>
      </w:r>
      <w:r>
        <w:rPr>
          <w:color w:val="000000"/>
        </w:rPr>
        <w:br/>
        <w:t>ПОРЯДОК ВЫДЕЛЕНИЯ ПУТЕВОК</w:t>
      </w:r>
    </w:p>
    <w:p w:rsidR="001E5A9C" w:rsidRDefault="001E5A9C">
      <w:pPr>
        <w:pStyle w:val="point"/>
        <w:rPr>
          <w:color w:val="000000"/>
        </w:rPr>
      </w:pPr>
      <w:bookmarkStart w:id="69" w:name="a143"/>
      <w:bookmarkEnd w:id="69"/>
      <w:r>
        <w:rPr>
          <w:color w:val="000000"/>
        </w:rPr>
        <w:t>6. При обращении за выделением путевки граждане подают письменное заявление с приложением медицинской справки о состоянии здоровья в комиссию по месту работы (военной службы, службы, учебы) либо в представительство Центра по месту жительства.</w:t>
      </w:r>
    </w:p>
    <w:p w:rsidR="001E5A9C" w:rsidRDefault="001E5A9C">
      <w:pPr>
        <w:pStyle w:val="newncpi"/>
        <w:rPr>
          <w:color w:val="000000"/>
        </w:rPr>
      </w:pPr>
      <w:bookmarkStart w:id="70" w:name="a156"/>
      <w:bookmarkEnd w:id="70"/>
      <w:r>
        <w:rPr>
          <w:color w:val="000000"/>
        </w:rPr>
        <w:t>С заявлением, указанным в части первой настоящего пункта, представляются следующие документы:</w:t>
      </w:r>
    </w:p>
    <w:p w:rsidR="001E5A9C" w:rsidRDefault="001E5A9C">
      <w:pPr>
        <w:pStyle w:val="newncpi"/>
        <w:rPr>
          <w:color w:val="000000"/>
        </w:rPr>
      </w:pPr>
      <w:bookmarkStart w:id="71" w:name="a151"/>
      <w:bookmarkEnd w:id="71"/>
      <w:r>
        <w:rPr>
          <w:color w:val="000000"/>
        </w:rPr>
        <w:t>для граждан, которые имеют право на бесплатное санаторно-курортное лечение или оздоровление, – копия документа, подтверждающего это право;</w:t>
      </w:r>
    </w:p>
    <w:p w:rsidR="001E5A9C" w:rsidRDefault="001E5A9C">
      <w:pPr>
        <w:pStyle w:val="newncpi"/>
        <w:rPr>
          <w:color w:val="000000"/>
        </w:rPr>
      </w:pPr>
      <w:r>
        <w:rPr>
          <w:color w:val="000000"/>
        </w:rPr>
        <w:t>для неработающих лиц, имеющих право на санаторно-курортное лечение или оздоровление с оплатой путевки в зависимости от получаемого денежного дохода в размерах, определенных в приложении 1 к Указу, утвердившему настоящее Положение, – копия трудовой книжки (при наличии)*, пенсионного удостоверения или удостоверения инвалида III группы;</w:t>
      </w:r>
    </w:p>
    <w:p w:rsidR="001E5A9C" w:rsidRDefault="001E5A9C">
      <w:pPr>
        <w:pStyle w:val="snoskiline"/>
        <w:rPr>
          <w:color w:val="000000"/>
        </w:rPr>
      </w:pPr>
      <w:r>
        <w:rPr>
          <w:color w:val="000000"/>
        </w:rPr>
        <w:t>______________________________</w:t>
      </w:r>
    </w:p>
    <w:p w:rsidR="001E5A9C" w:rsidRDefault="001E5A9C">
      <w:pPr>
        <w:pStyle w:val="snoski"/>
        <w:spacing w:after="240"/>
        <w:rPr>
          <w:color w:val="000000"/>
        </w:rPr>
      </w:pPr>
      <w:bookmarkStart w:id="72" w:name="a144"/>
      <w:bookmarkEnd w:id="72"/>
      <w:r>
        <w:rPr>
          <w:color w:val="000000"/>
        </w:rPr>
        <w:t>* В случае невозможности представления копии трудовой книжки гражданин дополнительно указывает в заявлении причину ее непредставления, а также сведения о том, что он не является работающим (военнослужащим, служащим, обучающимся).</w:t>
      </w:r>
    </w:p>
    <w:p w:rsidR="001E5A9C" w:rsidRDefault="001E5A9C">
      <w:pPr>
        <w:pStyle w:val="newncpi"/>
        <w:rPr>
          <w:color w:val="000000"/>
        </w:rPr>
      </w:pPr>
      <w:r>
        <w:rPr>
          <w:color w:val="000000"/>
        </w:rPr>
        <w:t>для родителей (лиц, их заменяющих), которые направляются на совместное санаторно-курортное лечение с ребенком (детьми), а также для лиц, сопровождающих на санаторно-курортное лечение или оздоровление инвалидов I группы, детей-инвалидов в возрасте до 18 лет, – заключение врачебно-консультационной комиссии;</w:t>
      </w:r>
    </w:p>
    <w:p w:rsidR="001E5A9C" w:rsidRDefault="001E5A9C">
      <w:pPr>
        <w:pStyle w:val="newncpi"/>
        <w:rPr>
          <w:color w:val="000000"/>
        </w:rPr>
      </w:pPr>
      <w:bookmarkStart w:id="73" w:name="a192"/>
      <w:bookmarkEnd w:id="73"/>
      <w:r>
        <w:rPr>
          <w:color w:val="000000"/>
        </w:rPr>
        <w:t>для лиц, которые самостоятельно уплачивают обязательные страховые взносы на социальное страхование в бюджет фонда, – информация, содержащаяся в индивидуальном лицевом счете застрахованного лица;</w:t>
      </w:r>
    </w:p>
    <w:p w:rsidR="001E5A9C" w:rsidRDefault="001E5A9C">
      <w:pPr>
        <w:pStyle w:val="newncpi"/>
        <w:rPr>
          <w:color w:val="000000"/>
        </w:rPr>
      </w:pPr>
      <w:r>
        <w:rPr>
          <w:color w:val="000000"/>
        </w:rPr>
        <w:t>для работающих лиц (военнослужащих, служащих, обучающихся), направляющихся на совместное санаторно-курортное лечение с ребенком (детьми) дошкольного возраста, пострадавшим (пострадавшими) от последствий катастрофы на Чернобыльской АЭС, – сведения с места работы (военной службы, службы, учебы) этого лица о невыделении ему путевки в текущем календарном году;</w:t>
      </w:r>
    </w:p>
    <w:p w:rsidR="001E5A9C" w:rsidRDefault="001E5A9C">
      <w:pPr>
        <w:pStyle w:val="newncpi"/>
        <w:rPr>
          <w:color w:val="000000"/>
        </w:rPr>
      </w:pPr>
      <w:bookmarkStart w:id="74" w:name="a221"/>
      <w:bookmarkEnd w:id="74"/>
      <w:r>
        <w:rPr>
          <w:color w:val="000000"/>
        </w:rPr>
        <w:t>для детей всех категорий – копия свидетельства о рождении ребенка;</w:t>
      </w:r>
    </w:p>
    <w:p w:rsidR="001E5A9C" w:rsidRDefault="001E5A9C">
      <w:pPr>
        <w:pStyle w:val="newncpi"/>
        <w:rPr>
          <w:color w:val="000000"/>
        </w:rPr>
      </w:pPr>
      <w:r>
        <w:rPr>
          <w:color w:val="000000"/>
        </w:rPr>
        <w:t>для детей в составе организованных групп и педагогических работников, сопровождающих организованные группы детей, – списки указанных детей и копии приказов управлений (отделов) образования, учреждений образования, осуществляющих комплектование групп детей, соответственно;</w:t>
      </w:r>
    </w:p>
    <w:p w:rsidR="001E5A9C" w:rsidRDefault="001E5A9C">
      <w:pPr>
        <w:pStyle w:val="newncpi"/>
        <w:rPr>
          <w:color w:val="000000"/>
        </w:rPr>
      </w:pPr>
      <w:bookmarkStart w:id="75" w:name="a198"/>
      <w:bookmarkEnd w:id="75"/>
      <w:r>
        <w:rPr>
          <w:color w:val="000000"/>
        </w:rPr>
        <w:t>для детей-инвалидов в возрасте до 18 лет – копия удостоверения инвалида.</w:t>
      </w:r>
    </w:p>
    <w:p w:rsidR="001E5A9C" w:rsidRDefault="001E5A9C">
      <w:pPr>
        <w:pStyle w:val="point"/>
        <w:rPr>
          <w:color w:val="000000"/>
        </w:rPr>
      </w:pPr>
      <w:bookmarkStart w:id="76" w:name="a147"/>
      <w:bookmarkEnd w:id="76"/>
      <w:r>
        <w:rPr>
          <w:color w:val="000000"/>
        </w:rPr>
        <w:t>7. Для принятия решения о выделении путевок неработающим гражданам представительства Центра дополнительно (при необходимости) запрашивают информацию, которая подтверждает, что эти лица не являются работающими.</w:t>
      </w:r>
    </w:p>
    <w:p w:rsidR="001E5A9C" w:rsidRDefault="001E5A9C">
      <w:pPr>
        <w:pStyle w:val="newncpi"/>
        <w:rPr>
          <w:color w:val="000000"/>
        </w:rPr>
      </w:pPr>
      <w:r>
        <w:rPr>
          <w:color w:val="000000"/>
        </w:rPr>
        <w:t>Информация, указанная в части первой настоящего пункта, предоставляется Центру на безвозмездной основе из государственных информационных ресурсов (систем) посредством общегосударственной автоматизированной информационной системы с соблюдением требований законодательства об информации, информатизации и защите информации, а также о персональных данных.</w:t>
      </w:r>
    </w:p>
    <w:p w:rsidR="001E5A9C" w:rsidRDefault="001E5A9C">
      <w:pPr>
        <w:pStyle w:val="chapter"/>
        <w:rPr>
          <w:color w:val="000000"/>
        </w:rPr>
      </w:pPr>
      <w:bookmarkStart w:id="77" w:name="a43"/>
      <w:bookmarkEnd w:id="77"/>
      <w:r>
        <w:rPr>
          <w:color w:val="000000"/>
        </w:rPr>
        <w:t>ГЛАВА 3</w:t>
      </w:r>
      <w:r>
        <w:rPr>
          <w:color w:val="000000"/>
        </w:rPr>
        <w:br/>
        <w:t>ПОРЯДОК ВЫДАЧИ ПУТЕВОК</w:t>
      </w:r>
    </w:p>
    <w:p w:rsidR="001E5A9C" w:rsidRDefault="001E5A9C">
      <w:pPr>
        <w:pStyle w:val="point"/>
        <w:rPr>
          <w:color w:val="000000"/>
        </w:rPr>
      </w:pPr>
      <w:bookmarkStart w:id="78" w:name="a206"/>
      <w:bookmarkEnd w:id="78"/>
      <w:r>
        <w:rPr>
          <w:color w:val="000000"/>
        </w:rPr>
        <w:t>8. Путевка выдается не ранее чем за месяц до дня заезда по ней в санаторно-курортную, оздоровительную организацию.</w:t>
      </w:r>
    </w:p>
    <w:p w:rsidR="001E5A9C" w:rsidRDefault="001E5A9C">
      <w:pPr>
        <w:pStyle w:val="point"/>
        <w:rPr>
          <w:color w:val="000000"/>
        </w:rPr>
      </w:pPr>
      <w:bookmarkStart w:id="79" w:name="a217"/>
      <w:bookmarkEnd w:id="79"/>
      <w:r>
        <w:rPr>
          <w:color w:val="000000"/>
        </w:rPr>
        <w:t>9. По заявлению родителя (лица, его заменяющего) оплаченная им путевка на совместное с ребенком санаторно-курортное лечение или оздоровление может быть выдана другому лицу старше 18 лет, имеющему право на санаторно-курортное лечение или оздоровление соответственно (далее – третье лицо). При этом:</w:t>
      </w:r>
    </w:p>
    <w:p w:rsidR="001E5A9C" w:rsidRDefault="001E5A9C">
      <w:pPr>
        <w:pStyle w:val="newncpi"/>
        <w:rPr>
          <w:color w:val="000000"/>
        </w:rPr>
      </w:pPr>
      <w:r>
        <w:rPr>
          <w:color w:val="000000"/>
        </w:rPr>
        <w:t>третье лицо получает путевку по месту ее выделения на основании предоставленных им письменного заявления и медицинской справки о состоянии здоровья, указанных в части первой пункта 6 настоящего Положения;</w:t>
      </w:r>
    </w:p>
    <w:p w:rsidR="001E5A9C" w:rsidRDefault="001E5A9C">
      <w:pPr>
        <w:pStyle w:val="newncpi"/>
        <w:rPr>
          <w:color w:val="000000"/>
        </w:rPr>
      </w:pPr>
      <w:r>
        <w:rPr>
          <w:color w:val="000000"/>
        </w:rPr>
        <w:t>родитель (лицо, его заменяющее), оплативший путевку, и третье лицо, получившее ее, считаются реализовавшими свое право на санаторно-курортное лечение или оздоровление;</w:t>
      </w:r>
    </w:p>
    <w:p w:rsidR="001E5A9C" w:rsidRDefault="001E5A9C">
      <w:pPr>
        <w:pStyle w:val="newncpi"/>
        <w:rPr>
          <w:color w:val="000000"/>
        </w:rPr>
      </w:pPr>
      <w:r>
        <w:rPr>
          <w:color w:val="000000"/>
        </w:rPr>
        <w:t>о выдаче путевки неработающему третьему лицу уведомляются представительство Центра по месту жительства этого лица, а работающему (военнослужащему, служащему, обучающемуся) – комиссия по месту его работы (военной службы, службы, учебы).</w:t>
      </w:r>
    </w:p>
    <w:p w:rsidR="001E5A9C" w:rsidRDefault="001E5A9C">
      <w:pPr>
        <w:pStyle w:val="point"/>
        <w:rPr>
          <w:color w:val="000000"/>
        </w:rPr>
      </w:pPr>
      <w:bookmarkStart w:id="80" w:name="a207"/>
      <w:bookmarkEnd w:id="80"/>
      <w:r>
        <w:rPr>
          <w:color w:val="000000"/>
        </w:rPr>
        <w:t>10. В комиссиях путевки выдаются лицом, ответственным за их хранение и выдачу, на основании протокола комиссии о выделении путевки (путевок) или копии этого протокола, а также:</w:t>
      </w:r>
    </w:p>
    <w:p w:rsidR="001E5A9C" w:rsidRDefault="001E5A9C">
      <w:pPr>
        <w:pStyle w:val="newncpi"/>
        <w:rPr>
          <w:color w:val="000000"/>
        </w:rPr>
      </w:pPr>
      <w:r>
        <w:rPr>
          <w:color w:val="000000"/>
        </w:rPr>
        <w:t>квитанции об оплате стоимости путевки – при оплате стоимости путевки в размере 15 процентов от этой стоимости;</w:t>
      </w:r>
    </w:p>
    <w:p w:rsidR="001E5A9C" w:rsidRDefault="001E5A9C">
      <w:pPr>
        <w:pStyle w:val="newncpi"/>
        <w:rPr>
          <w:color w:val="000000"/>
        </w:rPr>
      </w:pPr>
      <w:bookmarkStart w:id="81" w:name="a204"/>
      <w:bookmarkEnd w:id="81"/>
      <w:r>
        <w:rPr>
          <w:color w:val="000000"/>
        </w:rPr>
        <w:t>справки о размере среднемесячного денежного дохода* получателя путевки за 12 календарных месяцев, предшествующих месяцу выдачи путевки, и квитанции об оплате стоимости путевки – при оплате стоимости путевки в размерах, определенных в приложении 1 к Указу, утвердившему настоящее Положение.</w:t>
      </w:r>
    </w:p>
    <w:p w:rsidR="001E5A9C" w:rsidRDefault="001E5A9C">
      <w:pPr>
        <w:pStyle w:val="point"/>
        <w:rPr>
          <w:color w:val="000000"/>
        </w:rPr>
      </w:pPr>
      <w:r>
        <w:rPr>
          <w:color w:val="000000"/>
        </w:rPr>
        <w:t>11. В представительствах Центра путевки выдаются специалистами в соответствии с положением о порядке выделения и выдачи путевок специалистами представительств Центра, утверждаемым Центром. Путевки, стоимость которых частично оплачивается их получателями, выдаются специалистами на основании:</w:t>
      </w:r>
    </w:p>
    <w:p w:rsidR="001E5A9C" w:rsidRDefault="001E5A9C">
      <w:pPr>
        <w:pStyle w:val="newncpi"/>
        <w:rPr>
          <w:color w:val="000000"/>
        </w:rPr>
      </w:pPr>
      <w:r>
        <w:rPr>
          <w:color w:val="000000"/>
        </w:rPr>
        <w:t>квитанции об оплате стоимости путевки – при оплате стоимости путевки в размере 15 процентов от этой стоимости;</w:t>
      </w:r>
    </w:p>
    <w:p w:rsidR="001E5A9C" w:rsidRDefault="001E5A9C">
      <w:pPr>
        <w:pStyle w:val="newncpi"/>
        <w:rPr>
          <w:color w:val="000000"/>
        </w:rPr>
      </w:pPr>
      <w:r>
        <w:rPr>
          <w:color w:val="000000"/>
        </w:rPr>
        <w:t>справки о размере среднемесячного денежного дохода* получателя путевки за 12 календарных месяцев, предшествующих месяцу выдачи путевки (при необходимости), и квитанции об оплате стоимости путевки – при оплате стоимости путевки в размерах, определенных в приложении 1 к Указу, утвердившему настоящее Положение.</w:t>
      </w:r>
    </w:p>
    <w:p w:rsidR="001E5A9C" w:rsidRDefault="001E5A9C">
      <w:pPr>
        <w:pStyle w:val="newncpi"/>
        <w:rPr>
          <w:color w:val="000000"/>
        </w:rPr>
      </w:pPr>
      <w:r>
        <w:rPr>
          <w:color w:val="000000"/>
        </w:rPr>
        <w:t>Путевки для детей в составе организованных групп, педагогических работников, сопровождающих организованные группы детей, заполняются, заверяются печатью и по акту передачи представительствами Центра передаются соответствующим учреждениям образования.</w:t>
      </w:r>
    </w:p>
    <w:p w:rsidR="001E5A9C" w:rsidRDefault="001E5A9C">
      <w:pPr>
        <w:pStyle w:val="snoskiline"/>
        <w:rPr>
          <w:color w:val="000000"/>
        </w:rPr>
      </w:pPr>
      <w:r>
        <w:rPr>
          <w:color w:val="000000"/>
        </w:rPr>
        <w:t>______________________________</w:t>
      </w:r>
    </w:p>
    <w:p w:rsidR="001E5A9C" w:rsidRDefault="001E5A9C">
      <w:pPr>
        <w:pStyle w:val="snoski"/>
        <w:spacing w:after="240"/>
        <w:rPr>
          <w:color w:val="000000"/>
        </w:rPr>
      </w:pPr>
      <w:bookmarkStart w:id="82" w:name="a148"/>
      <w:bookmarkEnd w:id="82"/>
      <w:r>
        <w:rPr>
          <w:color w:val="000000"/>
        </w:rPr>
        <w:t>* По каждому имеющемуся источнику дохода.</w:t>
      </w:r>
    </w:p>
    <w:p w:rsidR="001E5A9C" w:rsidRDefault="001E5A9C">
      <w:pPr>
        <w:pStyle w:val="point"/>
        <w:rPr>
          <w:color w:val="000000"/>
        </w:rPr>
      </w:pPr>
      <w:bookmarkStart w:id="83" w:name="a183"/>
      <w:bookmarkEnd w:id="83"/>
      <w:r>
        <w:rPr>
          <w:color w:val="000000"/>
        </w:rPr>
        <w:t>12. Путевка должна быть заполнена, подписана лицом, ответственным за хранение и выдачу путевок, или специалистом представительства Центра, заверена печатью (при ее наличии).</w:t>
      </w:r>
    </w:p>
    <w:p w:rsidR="001E5A9C" w:rsidRDefault="001E5A9C">
      <w:pPr>
        <w:pStyle w:val="newncpi"/>
        <w:rPr>
          <w:color w:val="000000"/>
        </w:rPr>
      </w:pPr>
      <w:r>
        <w:rPr>
          <w:color w:val="000000"/>
        </w:rPr>
        <w:t>В путевке указываются фамилия, собственное имя, отчество (если таковое имеется), место работы (военной службы, службы, учебы), должность служащего (профессия рабочего) и категория лица, получающего путевку, сумма внесенной им оплаты стоимости этой путевки.</w:t>
      </w:r>
    </w:p>
    <w:p w:rsidR="001E5A9C" w:rsidRDefault="001E5A9C">
      <w:pPr>
        <w:pStyle w:val="newncpi"/>
        <w:rPr>
          <w:color w:val="000000"/>
        </w:rPr>
      </w:pPr>
      <w:bookmarkStart w:id="84" w:name="a126"/>
      <w:bookmarkEnd w:id="84"/>
      <w:r>
        <w:rPr>
          <w:color w:val="000000"/>
        </w:rPr>
        <w:t>Путевка выдается на указанный в ней срок и не подлежит разделению по срокам и количеству мест.</w:t>
      </w:r>
    </w:p>
    <w:p w:rsidR="001E5A9C" w:rsidRDefault="001E5A9C">
      <w:pPr>
        <w:pStyle w:val="point"/>
        <w:rPr>
          <w:color w:val="000000"/>
        </w:rPr>
      </w:pPr>
      <w:bookmarkStart w:id="85" w:name="a178"/>
      <w:bookmarkEnd w:id="85"/>
      <w:r>
        <w:rPr>
          <w:color w:val="000000"/>
        </w:rPr>
        <w:t>13. Путевки, приходные и расходные документы по ним, справки о размере среднемесячного денежного дохода получателя путевки за 12 календарных месяцев, предшествующих месяцу выдачи путевки, квитанции об оплате стоимости путевки, обратные талоны, журналы учета путевок и другие документы, которые связаны с получением и выдачей путевок, хранятся в комиссии, представительстве Центра в порядке, установленном для хранения финансовых документов.</w:t>
      </w:r>
    </w:p>
    <w:p w:rsidR="001E5A9C" w:rsidRDefault="001E5A9C">
      <w:pPr>
        <w:pStyle w:val="newncpi"/>
        <w:rPr>
          <w:color w:val="000000"/>
        </w:rPr>
      </w:pPr>
      <w:bookmarkStart w:id="86" w:name="a190"/>
      <w:bookmarkEnd w:id="86"/>
      <w:r>
        <w:rPr>
          <w:color w:val="000000"/>
        </w:rPr>
        <w:t>Учет и отчетность по использованию путевок, приобретенных за счет средств бюджета фонда и республиканского бюджета, ведутся раздельно.</w:t>
      </w:r>
    </w:p>
    <w:p w:rsidR="001E5A9C" w:rsidRDefault="001E5A9C">
      <w:pPr>
        <w:pStyle w:val="point"/>
        <w:rPr>
          <w:color w:val="000000"/>
        </w:rPr>
      </w:pPr>
      <w:bookmarkStart w:id="87" w:name="a184"/>
      <w:bookmarkEnd w:id="87"/>
      <w:r>
        <w:rPr>
          <w:color w:val="000000"/>
        </w:rPr>
        <w:t>14. Комиссии направляют в представительства Центра отчеты об использовании путевок.</w:t>
      </w:r>
    </w:p>
    <w:p w:rsidR="001E5A9C" w:rsidRDefault="001E5A9C">
      <w:pPr>
        <w:pStyle w:val="newncpi"/>
        <w:rPr>
          <w:color w:val="000000"/>
        </w:rPr>
      </w:pPr>
      <w:bookmarkStart w:id="88" w:name="a214"/>
      <w:bookmarkEnd w:id="88"/>
      <w:r>
        <w:rPr>
          <w:color w:val="000000"/>
        </w:rPr>
        <w:t>Форма отчета об использовании путевок, сроки и порядок его представления устанавливаются Центром.</w:t>
      </w:r>
    </w:p>
    <w:p w:rsidR="001E5A9C" w:rsidRDefault="001E5A9C">
      <w:pPr>
        <w:pStyle w:val="point"/>
        <w:rPr>
          <w:color w:val="000000"/>
        </w:rPr>
      </w:pPr>
      <w:bookmarkStart w:id="89" w:name="a220"/>
      <w:bookmarkEnd w:id="89"/>
      <w:r>
        <w:rPr>
          <w:color w:val="000000"/>
        </w:rPr>
        <w:t>15. Санаторно-курортные, оздоровительные организации направляют в Центр сведения о детях, принятых на санаторно-курортное лечение или оздоровление по путевкам, приобретенным Центром, в срок до 15-го числа месяца, следующего за месяцем, на который приходится дата заезда по этим путевкам. Комиссии направляют сведения о выдаче путевок лицам, не являющимся пенсионерами, которые имеют право на получение денежной помощи на оздоровление, в представительства Центра по месту жительства этих лиц ежегодно до 15 декабря.</w:t>
      </w:r>
    </w:p>
    <w:p w:rsidR="001E5A9C" w:rsidRDefault="001E5A9C">
      <w:pPr>
        <w:pStyle w:val="newncpi"/>
        <w:rPr>
          <w:color w:val="000000"/>
        </w:rPr>
      </w:pPr>
      <w:r>
        <w:rPr>
          <w:color w:val="000000"/>
        </w:rPr>
        <w:t>Комиссии органов внутренних дел, органов и подразделений по чрезвычайным ситуациям, органов государственной безопасности и подчиненных им организаций и подразделений, органов пограничной службы, Службы безопасности Президента Республики Беларусь, Оперативно-аналитического центра при Президенте Республики Беларусь, Министерства обороны информируют Центр о выдаче неработающим гражданам путевок в ведомственные санаторно-курортные организации.</w:t>
      </w:r>
    </w:p>
    <w:p w:rsidR="001E5A9C" w:rsidRDefault="001E5A9C">
      <w:pPr>
        <w:pStyle w:val="newncpi"/>
        <w:rPr>
          <w:color w:val="000000"/>
        </w:rPr>
      </w:pPr>
      <w:r>
        <w:rPr>
          <w:color w:val="000000"/>
        </w:rPr>
        <w:t>Представительства Центра уведомляют о выдаче путевок лицам, имеющим право на получение денежной помощи на оздоровление, органы, осуществляющие пенсионное обеспечение этих лиц.</w:t>
      </w:r>
    </w:p>
    <w:p w:rsidR="001E5A9C" w:rsidRDefault="001E5A9C">
      <w:pPr>
        <w:pStyle w:val="chapter"/>
        <w:rPr>
          <w:color w:val="000000"/>
        </w:rPr>
      </w:pPr>
      <w:bookmarkStart w:id="90" w:name="a44"/>
      <w:bookmarkEnd w:id="90"/>
      <w:r>
        <w:rPr>
          <w:color w:val="000000"/>
        </w:rPr>
        <w:t>ГЛАВА 4</w:t>
      </w:r>
      <w:r>
        <w:rPr>
          <w:color w:val="000000"/>
        </w:rPr>
        <w:br/>
        <w:t>ПОРЯДОК ОПРЕДЕЛЕНИЯ РАЗМЕРОВ И ВНЕСЕНИЯ ПЛАТЫ ЗА ПУТЕВКИ</w:t>
      </w:r>
    </w:p>
    <w:p w:rsidR="001E5A9C" w:rsidRDefault="001E5A9C">
      <w:pPr>
        <w:pStyle w:val="point"/>
        <w:rPr>
          <w:color w:val="000000"/>
        </w:rPr>
      </w:pPr>
      <w:bookmarkStart w:id="91" w:name="a167"/>
      <w:bookmarkEnd w:id="91"/>
      <w:r>
        <w:rPr>
          <w:color w:val="000000"/>
        </w:rPr>
        <w:t>16. Размер платы за путевку определяется комиссией, представительствами Центра на основании справки о размере среднемесячного денежного дохода получателя путевки за 12 календарных месяцев, предшествующих месяцу выдачи путевки, и официальной статистической информации о размере номинальной начисленной средней заработной платы работников Республики Беларусь за позапрошлый месяц относительно месяца выдачи путевки.</w:t>
      </w:r>
    </w:p>
    <w:p w:rsidR="001E5A9C" w:rsidRDefault="001E5A9C">
      <w:pPr>
        <w:shd w:val="clear" w:color="auto" w:fill="F4F4F4"/>
        <w:divId w:val="1402094855"/>
        <w:rPr>
          <w:rFonts w:ascii="Arial" w:eastAsia="Times New Roman" w:hAnsi="Arial" w:cs="Arial"/>
          <w:color w:val="000000"/>
          <w:sz w:val="23"/>
          <w:szCs w:val="23"/>
        </w:rPr>
      </w:pPr>
      <w:r>
        <w:rPr>
          <w:rFonts w:ascii="Arial" w:eastAsia="Times New Roman" w:hAnsi="Arial" w:cs="Arial"/>
          <w:noProof/>
          <w:color w:val="000000"/>
          <w:sz w:val="23"/>
          <w:szCs w:val="23"/>
        </w:rPr>
        <w:drawing>
          <wp:inline distT="0" distB="0" distL="0" distR="0">
            <wp:extent cx="228600" cy="228600"/>
            <wp:effectExtent l="0" t="0" r="0" b="0"/>
            <wp:docPr id="5" name="Рисунок 5" descr="C:\fak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fake\image10.png"/>
                    <pic:cNvPicPr>
                      <a:picLocks noChangeAspect="1" noChangeArrowheads="1"/>
                    </pic:cNvPicPr>
                  </pic:nvPicPr>
                  <pic:blipFill>
                    <a:blip r:embed="rId4"/>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Style w:val="inserttitle"/>
          <w:rFonts w:ascii="Arial" w:eastAsia="Times New Roman" w:hAnsi="Arial" w:cs="Arial"/>
          <w:color w:val="000000"/>
        </w:rPr>
        <w:t>От редакции «Бизнес-Инфо»</w:t>
      </w:r>
      <w:r>
        <w:rPr>
          <w:rFonts w:ascii="Arial" w:eastAsia="Times New Roman" w:hAnsi="Arial" w:cs="Arial"/>
          <w:color w:val="000000"/>
          <w:sz w:val="23"/>
          <w:szCs w:val="23"/>
        </w:rPr>
        <w:t xml:space="preserve"> </w:t>
      </w:r>
    </w:p>
    <w:p w:rsidR="001E5A9C" w:rsidRDefault="001E5A9C">
      <w:pPr>
        <w:pStyle w:val="inserttext"/>
        <w:shd w:val="clear" w:color="auto" w:fill="F4F4F4"/>
        <w:divId w:val="1402094855"/>
        <w:rPr>
          <w:rFonts w:ascii="Arial" w:hAnsi="Arial" w:cs="Arial"/>
          <w:color w:val="000000"/>
        </w:rPr>
      </w:pPr>
      <w:r>
        <w:rPr>
          <w:rFonts w:ascii="Arial" w:hAnsi="Arial" w:cs="Arial"/>
          <w:color w:val="000000"/>
        </w:rPr>
        <w:t>Размер среднемесячной заработной платы работников в Республике Беларусь см. </w:t>
      </w:r>
      <w:r>
        <w:rPr>
          <w:rFonts w:ascii="Arial" w:hAnsi="Arial" w:cs="Arial"/>
          <w:i/>
          <w:iCs/>
          <w:color w:val="000000"/>
        </w:rPr>
        <w:t>здесь</w:t>
      </w:r>
      <w:r>
        <w:rPr>
          <w:rFonts w:ascii="Arial" w:hAnsi="Arial" w:cs="Arial"/>
          <w:color w:val="000000"/>
        </w:rPr>
        <w:t>.</w:t>
      </w:r>
    </w:p>
    <w:p w:rsidR="001E5A9C" w:rsidRDefault="001E5A9C">
      <w:pPr>
        <w:pStyle w:val="point"/>
        <w:rPr>
          <w:color w:val="000000"/>
        </w:rPr>
      </w:pPr>
      <w:bookmarkStart w:id="92" w:name="a149"/>
      <w:bookmarkEnd w:id="92"/>
      <w:r>
        <w:rPr>
          <w:color w:val="000000"/>
        </w:rPr>
        <w:t>17. Плата вносится за путевку:</w:t>
      </w:r>
    </w:p>
    <w:p w:rsidR="001E5A9C" w:rsidRDefault="001E5A9C">
      <w:pPr>
        <w:pStyle w:val="newncpi"/>
        <w:rPr>
          <w:color w:val="000000"/>
        </w:rPr>
      </w:pPr>
      <w:bookmarkStart w:id="93" w:name="a189"/>
      <w:bookmarkEnd w:id="93"/>
      <w:r>
        <w:rPr>
          <w:color w:val="000000"/>
        </w:rPr>
        <w:t>приобретенную за счет средств бюджета фонда, – в кассу или зачисляется на текущий (расчетный) банковский счет организации по месту работы получателя путевки и перечисляется в бюджет фонда отдельным платежом с указанием вида платежа одновременно с очередным исполнением обязательств перед бюджетом фонда;</w:t>
      </w:r>
    </w:p>
    <w:p w:rsidR="001E5A9C" w:rsidRDefault="001E5A9C">
      <w:pPr>
        <w:pStyle w:val="newncpi"/>
        <w:rPr>
          <w:color w:val="000000"/>
        </w:rPr>
      </w:pPr>
      <w:bookmarkStart w:id="94" w:name="a213"/>
      <w:bookmarkEnd w:id="94"/>
      <w:r>
        <w:rPr>
          <w:color w:val="000000"/>
        </w:rPr>
        <w:t>приобретенную за счет средств республиканского бюджета, – в кассу или зачисляется на текущий (расчетный) банковский счет организации по месту военной службы, службы (учебы) получателя путевки и перечисляется в республиканский бюджет отдельным платежом с указанием вида платежа одновременно с очередным перечислением налогов.</w:t>
      </w:r>
    </w:p>
    <w:p w:rsidR="001E5A9C" w:rsidRDefault="001E5A9C">
      <w:pPr>
        <w:pStyle w:val="newncpi"/>
        <w:rPr>
          <w:color w:val="000000"/>
        </w:rPr>
      </w:pPr>
      <w:bookmarkStart w:id="95" w:name="a205"/>
      <w:bookmarkEnd w:id="95"/>
      <w:r>
        <w:rPr>
          <w:color w:val="000000"/>
        </w:rPr>
        <w:t>Лица, которые получают путевки по решению представительств Центра по месту жительства, кроме лиц, самостоятельно уплачивающих обязательные страховые взносы на социальное страхование в бюджет фонда, перечисляют плату за путевку в республиканский бюджет с указанием вида платежа, а лица, самостоятельно уплачивающие обязательные страховые взносы на социальное страхование в бюджет фонда, – на счета, открытые для учета средств бюджета фонда, с указанием вида платежа.</w:t>
      </w:r>
    </w:p>
    <w:p w:rsidR="001E5A9C" w:rsidRDefault="001E5A9C">
      <w:pPr>
        <w:pStyle w:val="chapter"/>
        <w:rPr>
          <w:color w:val="000000"/>
        </w:rPr>
      </w:pPr>
      <w:bookmarkStart w:id="96" w:name="a45"/>
      <w:bookmarkEnd w:id="96"/>
      <w:r>
        <w:rPr>
          <w:color w:val="000000"/>
        </w:rPr>
        <w:t>ГЛАВА 5</w:t>
      </w:r>
      <w:r>
        <w:rPr>
          <w:color w:val="000000"/>
        </w:rPr>
        <w:br/>
        <w:t>ОТВЕТСТВЕННОСТЬ ЗА НЕСОБЛЮДЕНИЕ ПОРЯДКА ВЫДАЧИ ПУТЕВОК</w:t>
      </w:r>
    </w:p>
    <w:p w:rsidR="001E5A9C" w:rsidRDefault="001E5A9C">
      <w:pPr>
        <w:pStyle w:val="point"/>
        <w:rPr>
          <w:color w:val="000000"/>
        </w:rPr>
      </w:pPr>
      <w:bookmarkStart w:id="97" w:name="a210"/>
      <w:bookmarkEnd w:id="97"/>
      <w:r>
        <w:rPr>
          <w:color w:val="000000"/>
        </w:rPr>
        <w:t>18. Руководитель организации несет ответственность за соблюдение установленного порядка выдачи путевок комиссией, лицом, ответственным за хранение и выдачу путевок.</w:t>
      </w:r>
    </w:p>
    <w:p w:rsidR="001E5A9C" w:rsidRDefault="001E5A9C">
      <w:pPr>
        <w:pStyle w:val="newncpi"/>
        <w:rPr>
          <w:color w:val="000000"/>
        </w:rPr>
      </w:pPr>
      <w:r>
        <w:rPr>
          <w:color w:val="000000"/>
        </w:rPr>
        <w:t>Начальник представительства Центра несет ответственность за соблюдение установленного порядка выдачи путевок специалистами этого представительства Центра.</w:t>
      </w:r>
    </w:p>
    <w:p w:rsidR="001E5A9C" w:rsidRDefault="001E5A9C">
      <w:pPr>
        <w:pStyle w:val="newncpi"/>
        <w:rPr>
          <w:color w:val="000000"/>
        </w:rPr>
      </w:pPr>
      <w:r>
        <w:rPr>
          <w:color w:val="000000"/>
        </w:rPr>
        <w:t>Получатели путевок (их законные представители) несут ответственность за представленные ими недостоверные документы (сведения), послужившие причиной необоснованной выдачи этих путевок.</w:t>
      </w:r>
    </w:p>
    <w:p w:rsidR="001E5A9C" w:rsidRDefault="001E5A9C">
      <w:pPr>
        <w:pStyle w:val="newncpi"/>
        <w:rPr>
          <w:color w:val="000000"/>
        </w:rPr>
      </w:pPr>
      <w:r>
        <w:rPr>
          <w:color w:val="000000"/>
        </w:rPr>
        <w:t>Лица, имеющие право на санаторно-курортное лечение или оздоровление в ведомственных санаторно-курортных организациях, также несут ответственность за повторное в течение календарного года санаторно-курортное лечение или оздоровление с использованием средств республиканского бюджета или бюджета фонда.</w:t>
      </w:r>
    </w:p>
    <w:p w:rsidR="001E5A9C" w:rsidRDefault="001E5A9C">
      <w:pPr>
        <w:pStyle w:val="point"/>
        <w:rPr>
          <w:color w:val="000000"/>
        </w:rPr>
      </w:pPr>
      <w:bookmarkStart w:id="98" w:name="a150"/>
      <w:bookmarkEnd w:id="98"/>
      <w:r>
        <w:rPr>
          <w:color w:val="000000"/>
        </w:rPr>
        <w:t>19. За каждую неиспользованную или необоснованно выданную путевку организация возвращает Центру денежные средства в размере полной стоимости такой путевки с учетом начисленных пеней за каждый день просрочки с 25-го числа месяца, следующего за кварталом, соответствующим указанному в этой путевке сроку.</w:t>
      </w:r>
    </w:p>
    <w:p w:rsidR="001E5A9C" w:rsidRDefault="001E5A9C">
      <w:pPr>
        <w:pStyle w:val="newncpi"/>
        <w:rPr>
          <w:color w:val="000000"/>
        </w:rPr>
      </w:pPr>
      <w:bookmarkStart w:id="99" w:name="a208"/>
      <w:bookmarkEnd w:id="99"/>
      <w:r>
        <w:rPr>
          <w:color w:val="000000"/>
        </w:rPr>
        <w:t>При нарушении установленных дифференцированных размеров взимания платы за путевку организация вносит сумму в размере недовнесенной платы на счета, открытые для учета средств бюджета фонда, республиканского бюджета, в порядке, предусмотренном в пункте 17 настоящего Положения, с учетом начисленных пеней за каждый день просрочки со дня заезда по этой путевке.</w:t>
      </w:r>
    </w:p>
    <w:p w:rsidR="001E5A9C" w:rsidRDefault="001E5A9C">
      <w:pPr>
        <w:pStyle w:val="newncpi"/>
        <w:rPr>
          <w:color w:val="000000"/>
        </w:rPr>
      </w:pPr>
      <w:bookmarkStart w:id="100" w:name="a209"/>
      <w:bookmarkEnd w:id="100"/>
      <w:r>
        <w:rPr>
          <w:color w:val="000000"/>
        </w:rPr>
        <w:t>Размер пеней за каждый день просрочки согласно частям первой и второй настоящего пункта рассчитывается путем произведения полной стоимости неиспользованной или необоснованно выданной путевки либо суммы недовнесенной платы и процентной ставки, равной 1/360 ставки рефинансирования Национального банка, действующей на день исполнения обязательства.</w:t>
      </w:r>
    </w:p>
    <w:p w:rsidR="001E5A9C" w:rsidRDefault="001E5A9C">
      <w:pPr>
        <w:pStyle w:val="newncpi"/>
        <w:rPr>
          <w:color w:val="000000"/>
        </w:rPr>
      </w:pPr>
      <w:r>
        <w:rPr>
          <w:color w:val="000000"/>
        </w:rPr>
        <w:t>Сумма излишней оплаты стоимости путевки возвращается получателю этой путевки.</w:t>
      </w:r>
    </w:p>
    <w:p w:rsidR="001E5A9C" w:rsidRDefault="001E5A9C">
      <w:pPr>
        <w:pStyle w:val="point"/>
        <w:rPr>
          <w:color w:val="000000"/>
        </w:rPr>
      </w:pPr>
      <w:r>
        <w:rPr>
          <w:color w:val="000000"/>
        </w:rPr>
        <w:t>20. За неисполнение обязательств по договорам государственных закупок услуг по </w:t>
      </w:r>
      <w:r>
        <w:rPr>
          <w:rStyle w:val="HTML"/>
          <w:shd w:val="clear" w:color="auto" w:fill="FFFFFF"/>
        </w:rPr>
        <w:t>санаторно-курортному лечению, оздоровлению населения</w:t>
      </w:r>
      <w:r>
        <w:rPr>
          <w:color w:val="000000"/>
        </w:rPr>
        <w:t xml:space="preserve"> исполнители несут ответственность согласно бюджетному и гражданскому законодательству.</w:t>
      </w:r>
    </w:p>
    <w:sectPr w:rsidR="001E5A9C" w:rsidSect="001E5A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9C"/>
    <w:rsid w:val="001E5A9C"/>
    <w:rsid w:val="003F4275"/>
    <w:rsid w:val="00786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61F32-3383-44F7-8857-44D96A2B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1E5A9C"/>
    <w:rPr>
      <w:color w:val="000000"/>
      <w:shd w:val="clear" w:color="auto" w:fill="FFFF00"/>
    </w:rPr>
  </w:style>
  <w:style w:type="paragraph" w:customStyle="1" w:styleId="1">
    <w:name w:val="Заголовок1"/>
    <w:basedOn w:val="a"/>
    <w:rsid w:val="001E5A9C"/>
    <w:pPr>
      <w:spacing w:before="360" w:after="360" w:line="240" w:lineRule="auto"/>
      <w:ind w:right="2268"/>
    </w:pPr>
    <w:rPr>
      <w:rFonts w:ascii="Times New Roman" w:hAnsi="Times New Roman" w:cs="Times New Roman"/>
      <w:b/>
      <w:bCs/>
      <w:sz w:val="24"/>
      <w:szCs w:val="24"/>
    </w:rPr>
  </w:style>
  <w:style w:type="paragraph" w:customStyle="1" w:styleId="chapter">
    <w:name w:val="chapter"/>
    <w:basedOn w:val="a"/>
    <w:rsid w:val="001E5A9C"/>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rsid w:val="001E5A9C"/>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1E5A9C"/>
    <w:pPr>
      <w:spacing w:before="360" w:after="360" w:line="240" w:lineRule="auto"/>
    </w:pPr>
    <w:rPr>
      <w:rFonts w:ascii="Times New Roman" w:hAnsi="Times New Roman" w:cs="Times New Roman"/>
      <w:b/>
      <w:bCs/>
      <w:sz w:val="24"/>
      <w:szCs w:val="24"/>
    </w:rPr>
  </w:style>
  <w:style w:type="paragraph" w:customStyle="1" w:styleId="point">
    <w:name w:val="point"/>
    <w:basedOn w:val="a"/>
    <w:rsid w:val="001E5A9C"/>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1E5A9C"/>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1E5A9C"/>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1E5A9C"/>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1E5A9C"/>
    <w:pPr>
      <w:spacing w:after="0" w:line="240" w:lineRule="auto"/>
      <w:jc w:val="both"/>
    </w:pPr>
    <w:rPr>
      <w:rFonts w:ascii="Times New Roman" w:hAnsi="Times New Roman" w:cs="Times New Roman"/>
      <w:sz w:val="20"/>
      <w:szCs w:val="20"/>
    </w:rPr>
  </w:style>
  <w:style w:type="paragraph" w:customStyle="1" w:styleId="table10">
    <w:name w:val="table10"/>
    <w:basedOn w:val="a"/>
    <w:rsid w:val="001E5A9C"/>
    <w:pPr>
      <w:spacing w:after="0" w:line="240" w:lineRule="auto"/>
    </w:pPr>
    <w:rPr>
      <w:rFonts w:ascii="Times New Roman" w:hAnsi="Times New Roman" w:cs="Times New Roman"/>
      <w:sz w:val="20"/>
      <w:szCs w:val="20"/>
    </w:rPr>
  </w:style>
  <w:style w:type="paragraph" w:customStyle="1" w:styleId="append">
    <w:name w:val="append"/>
    <w:basedOn w:val="a"/>
    <w:rsid w:val="001E5A9C"/>
    <w:pPr>
      <w:spacing w:after="0" w:line="240" w:lineRule="auto"/>
    </w:pPr>
    <w:rPr>
      <w:rFonts w:ascii="Times New Roman" w:hAnsi="Times New Roman" w:cs="Times New Roman"/>
      <w:i/>
      <w:iCs/>
    </w:rPr>
  </w:style>
  <w:style w:type="paragraph" w:customStyle="1" w:styleId="changeadd">
    <w:name w:val="changeadd"/>
    <w:basedOn w:val="a"/>
    <w:rsid w:val="001E5A9C"/>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1E5A9C"/>
    <w:pPr>
      <w:spacing w:after="0" w:line="240" w:lineRule="auto"/>
      <w:ind w:left="1021"/>
    </w:pPr>
    <w:rPr>
      <w:rFonts w:ascii="Times New Roman" w:hAnsi="Times New Roman" w:cs="Times New Roman"/>
      <w:sz w:val="24"/>
      <w:szCs w:val="24"/>
    </w:rPr>
  </w:style>
  <w:style w:type="paragraph" w:customStyle="1" w:styleId="append1">
    <w:name w:val="append1"/>
    <w:basedOn w:val="a"/>
    <w:rsid w:val="001E5A9C"/>
    <w:pPr>
      <w:spacing w:after="28" w:line="240" w:lineRule="auto"/>
    </w:pPr>
    <w:rPr>
      <w:rFonts w:ascii="Times New Roman" w:hAnsi="Times New Roman" w:cs="Times New Roman"/>
      <w:i/>
      <w:iCs/>
    </w:rPr>
  </w:style>
  <w:style w:type="paragraph" w:customStyle="1" w:styleId="cap1">
    <w:name w:val="cap1"/>
    <w:basedOn w:val="a"/>
    <w:rsid w:val="001E5A9C"/>
    <w:pPr>
      <w:spacing w:after="0" w:line="240" w:lineRule="auto"/>
    </w:pPr>
    <w:rPr>
      <w:rFonts w:ascii="Times New Roman" w:hAnsi="Times New Roman" w:cs="Times New Roman"/>
      <w:i/>
      <w:iCs/>
    </w:rPr>
  </w:style>
  <w:style w:type="paragraph" w:customStyle="1" w:styleId="capu1">
    <w:name w:val="capu1"/>
    <w:basedOn w:val="a"/>
    <w:rsid w:val="001E5A9C"/>
    <w:pPr>
      <w:spacing w:after="120" w:line="240" w:lineRule="auto"/>
    </w:pPr>
    <w:rPr>
      <w:rFonts w:ascii="Times New Roman" w:hAnsi="Times New Roman" w:cs="Times New Roman"/>
      <w:i/>
      <w:iCs/>
    </w:rPr>
  </w:style>
  <w:style w:type="paragraph" w:customStyle="1" w:styleId="newncpi">
    <w:name w:val="newncpi"/>
    <w:basedOn w:val="a"/>
    <w:rsid w:val="001E5A9C"/>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1E5A9C"/>
    <w:pPr>
      <w:spacing w:before="160" w:after="160" w:line="240" w:lineRule="auto"/>
      <w:jc w:val="both"/>
    </w:pPr>
    <w:rPr>
      <w:rFonts w:ascii="Times New Roman" w:hAnsi="Times New Roman" w:cs="Times New Roman"/>
      <w:sz w:val="24"/>
      <w:szCs w:val="24"/>
    </w:rPr>
  </w:style>
  <w:style w:type="paragraph" w:customStyle="1" w:styleId="inserttext">
    <w:name w:val="insert_text"/>
    <w:basedOn w:val="a"/>
    <w:rsid w:val="001E5A9C"/>
    <w:pPr>
      <w:spacing w:before="100" w:after="0" w:line="240" w:lineRule="auto"/>
      <w:ind w:left="560"/>
      <w:jc w:val="both"/>
    </w:pPr>
    <w:rPr>
      <w:rFonts w:ascii="Times New Roman" w:hAnsi="Times New Roman" w:cs="Times New Roman"/>
    </w:rPr>
  </w:style>
  <w:style w:type="character" w:customStyle="1" w:styleId="name">
    <w:name w:val="name"/>
    <w:basedOn w:val="a0"/>
    <w:rsid w:val="001E5A9C"/>
    <w:rPr>
      <w:rFonts w:ascii="Times New Roman" w:hAnsi="Times New Roman" w:cs="Times New Roman" w:hint="default"/>
      <w:b/>
      <w:bCs/>
      <w:caps/>
    </w:rPr>
  </w:style>
  <w:style w:type="character" w:customStyle="1" w:styleId="promulgator">
    <w:name w:val="promulgator"/>
    <w:basedOn w:val="a0"/>
    <w:rsid w:val="001E5A9C"/>
    <w:rPr>
      <w:rFonts w:ascii="Times New Roman" w:hAnsi="Times New Roman" w:cs="Times New Roman" w:hint="default"/>
      <w:b/>
      <w:bCs/>
      <w:caps/>
    </w:rPr>
  </w:style>
  <w:style w:type="character" w:customStyle="1" w:styleId="datepr">
    <w:name w:val="datepr"/>
    <w:basedOn w:val="a0"/>
    <w:rsid w:val="001E5A9C"/>
    <w:rPr>
      <w:rFonts w:ascii="Times New Roman" w:hAnsi="Times New Roman" w:cs="Times New Roman" w:hint="default"/>
      <w:i/>
      <w:iCs/>
    </w:rPr>
  </w:style>
  <w:style w:type="character" w:customStyle="1" w:styleId="number">
    <w:name w:val="number"/>
    <w:basedOn w:val="a0"/>
    <w:rsid w:val="001E5A9C"/>
    <w:rPr>
      <w:rFonts w:ascii="Times New Roman" w:hAnsi="Times New Roman" w:cs="Times New Roman" w:hint="default"/>
      <w:i/>
      <w:iCs/>
    </w:rPr>
  </w:style>
  <w:style w:type="character" w:customStyle="1" w:styleId="razr">
    <w:name w:val="razr"/>
    <w:basedOn w:val="a0"/>
    <w:rsid w:val="001E5A9C"/>
    <w:rPr>
      <w:rFonts w:ascii="Times New Roman" w:hAnsi="Times New Roman" w:cs="Times New Roman" w:hint="default"/>
      <w:spacing w:val="30"/>
    </w:rPr>
  </w:style>
  <w:style w:type="character" w:customStyle="1" w:styleId="post">
    <w:name w:val="post"/>
    <w:basedOn w:val="a0"/>
    <w:rsid w:val="001E5A9C"/>
    <w:rPr>
      <w:rFonts w:ascii="Times New Roman" w:hAnsi="Times New Roman" w:cs="Times New Roman" w:hint="default"/>
      <w:b/>
      <w:bCs/>
      <w:i/>
      <w:iCs/>
      <w:sz w:val="22"/>
      <w:szCs w:val="22"/>
    </w:rPr>
  </w:style>
  <w:style w:type="character" w:customStyle="1" w:styleId="pers">
    <w:name w:val="pers"/>
    <w:basedOn w:val="a0"/>
    <w:rsid w:val="001E5A9C"/>
    <w:rPr>
      <w:rFonts w:ascii="Times New Roman" w:hAnsi="Times New Roman" w:cs="Times New Roman" w:hint="default"/>
      <w:b/>
      <w:bCs/>
      <w:i/>
      <w:iCs/>
      <w:sz w:val="22"/>
      <w:szCs w:val="22"/>
    </w:rPr>
  </w:style>
  <w:style w:type="character" w:customStyle="1" w:styleId="inserttitle">
    <w:name w:val="insert_title"/>
    <w:basedOn w:val="a0"/>
    <w:rsid w:val="001E5A9C"/>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929889">
      <w:marLeft w:val="0"/>
      <w:marRight w:val="0"/>
      <w:marTop w:val="0"/>
      <w:marBottom w:val="500"/>
      <w:divBdr>
        <w:top w:val="none" w:sz="0" w:space="0" w:color="auto"/>
        <w:left w:val="none" w:sz="0" w:space="0" w:color="auto"/>
        <w:bottom w:val="none" w:sz="0" w:space="0" w:color="auto"/>
        <w:right w:val="none" w:sz="0" w:space="0" w:color="auto"/>
      </w:divBdr>
    </w:div>
    <w:div w:id="1132483455">
      <w:marLeft w:val="0"/>
      <w:marRight w:val="0"/>
      <w:marTop w:val="0"/>
      <w:marBottom w:val="500"/>
      <w:divBdr>
        <w:top w:val="none" w:sz="0" w:space="0" w:color="auto"/>
        <w:left w:val="none" w:sz="0" w:space="0" w:color="auto"/>
        <w:bottom w:val="none" w:sz="0" w:space="0" w:color="auto"/>
        <w:right w:val="none" w:sz="0" w:space="0" w:color="auto"/>
      </w:divBdr>
    </w:div>
    <w:div w:id="1362126810">
      <w:marLeft w:val="0"/>
      <w:marRight w:val="0"/>
      <w:marTop w:val="0"/>
      <w:marBottom w:val="500"/>
      <w:divBdr>
        <w:top w:val="none" w:sz="0" w:space="0" w:color="auto"/>
        <w:left w:val="none" w:sz="0" w:space="0" w:color="auto"/>
        <w:bottom w:val="none" w:sz="0" w:space="0" w:color="auto"/>
        <w:right w:val="none" w:sz="0" w:space="0" w:color="auto"/>
      </w:divBdr>
    </w:div>
    <w:div w:id="1402094855">
      <w:marLeft w:val="0"/>
      <w:marRight w:val="0"/>
      <w:marTop w:val="0"/>
      <w:marBottom w:val="500"/>
      <w:divBdr>
        <w:top w:val="none" w:sz="0" w:space="0" w:color="auto"/>
        <w:left w:val="none" w:sz="0" w:space="0" w:color="auto"/>
        <w:bottom w:val="none" w:sz="0" w:space="0" w:color="auto"/>
        <w:right w:val="none" w:sz="0" w:space="0" w:color="auto"/>
      </w:divBdr>
    </w:div>
    <w:div w:id="2013095591">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7468</Words>
  <Characters>42572</Characters>
  <Application>Microsoft Office Word</Application>
  <DocSecurity>0</DocSecurity>
  <Lines>354</Lines>
  <Paragraphs>99</Paragraphs>
  <ScaleCrop>false</ScaleCrop>
  <Company>Reanimator Extreme Edition</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cfg17</dc:creator>
  <cp:lastModifiedBy>Жанна Гузень</cp:lastModifiedBy>
  <cp:revision>2</cp:revision>
  <dcterms:created xsi:type="dcterms:W3CDTF">2026-04-27T05:30:00Z</dcterms:created>
  <dcterms:modified xsi:type="dcterms:W3CDTF">2026-04-27T05:30:00Z</dcterms:modified>
</cp:coreProperties>
</file>